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FA7C" w14:textId="77777777" w:rsidR="003B1C6E" w:rsidRPr="003B1C6E" w:rsidRDefault="003B1C6E" w:rsidP="003B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  <w:r w:rsidRPr="003B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«ВОЛОШСКОЕ»</w:t>
      </w:r>
    </w:p>
    <w:p w14:paraId="17F525C4" w14:textId="77777777" w:rsidR="003B1C6E" w:rsidRPr="003B1C6E" w:rsidRDefault="003B1C6E" w:rsidP="003B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684F4" w14:textId="77777777" w:rsidR="003B1C6E" w:rsidRPr="003B1C6E" w:rsidRDefault="003B1C6E" w:rsidP="003B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B1C6E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ПОСТАНОВЛЕНИЕ</w:t>
      </w:r>
    </w:p>
    <w:p w14:paraId="1F1759B0" w14:textId="05198BE6" w:rsidR="003B1C6E" w:rsidRPr="003B1C6E" w:rsidRDefault="003B1C6E" w:rsidP="003B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</w:t>
      </w:r>
      <w:r w:rsidRPr="003B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.01.2024 года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№ 3</w:t>
      </w:r>
    </w:p>
    <w:p w14:paraId="5DD86EA1" w14:textId="77777777" w:rsidR="003B1C6E" w:rsidRPr="003B1C6E" w:rsidRDefault="003B1C6E" w:rsidP="003B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191172" w14:textId="77777777" w:rsidR="003B1C6E" w:rsidRPr="003B1C6E" w:rsidRDefault="003B1C6E" w:rsidP="003B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B1C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</w:t>
      </w:r>
      <w:bookmarkStart w:id="0" w:name="_GoBack"/>
      <w:bookmarkEnd w:id="0"/>
      <w:r w:rsidRPr="003B1C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Волошка, Коношского района,</w:t>
      </w:r>
      <w:r w:rsidRPr="003B1C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3B1C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Архангельской области</w:t>
      </w:r>
    </w:p>
    <w:p w14:paraId="6DA92EAA" w14:textId="77777777" w:rsidR="00611BC9" w:rsidRDefault="00611BC9" w:rsidP="00B42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4228B" w14:textId="7B7E1D4E" w:rsidR="00611BC9" w:rsidRDefault="00611BC9" w:rsidP="003B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E2">
        <w:rPr>
          <w:rFonts w:ascii="Times New Roman" w:hAnsi="Times New Roman" w:cs="Times New Roman"/>
          <w:b/>
          <w:sz w:val="28"/>
          <w:szCs w:val="28"/>
        </w:rPr>
        <w:t>О порядке оценки и возмещения ущерба за вынужденный и незаконный снос (повреждение) зеленых насаждений на территории</w:t>
      </w:r>
      <w:r w:rsidR="003B1C6E">
        <w:rPr>
          <w:rFonts w:ascii="Times New Roman" w:hAnsi="Times New Roman" w:cs="Times New Roman"/>
          <w:sz w:val="28"/>
          <w:szCs w:val="28"/>
        </w:rPr>
        <w:t xml:space="preserve"> </w:t>
      </w:r>
      <w:r w:rsidR="003B1C6E" w:rsidRPr="003B1C6E">
        <w:rPr>
          <w:rFonts w:ascii="Times New Roman" w:hAnsi="Times New Roman" w:cs="Times New Roman"/>
          <w:b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</w:p>
    <w:p w14:paraId="303729BB" w14:textId="77777777" w:rsidR="003B1C6E" w:rsidRDefault="003B1C6E" w:rsidP="003B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BDBCE" w14:textId="38C86389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Ус</w:t>
      </w:r>
      <w:r w:rsidR="003B1C6E">
        <w:rPr>
          <w:rFonts w:ascii="Times New Roman" w:hAnsi="Times New Roman" w:cs="Times New Roman"/>
          <w:sz w:val="28"/>
          <w:szCs w:val="28"/>
        </w:rPr>
        <w:t>тавом муниципального образования Волошского сельского поселения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, </w:t>
      </w:r>
      <w:r w:rsidR="00CC1BE2" w:rsidRPr="00C54E9F">
        <w:rPr>
          <w:rFonts w:ascii="Times New Roman" w:hAnsi="Times New Roman" w:cs="Times New Roman"/>
          <w:sz w:val="28"/>
          <w:szCs w:val="28"/>
        </w:rPr>
        <w:t>постановля</w:t>
      </w:r>
      <w:r w:rsidR="00CC1BE2">
        <w:rPr>
          <w:rFonts w:ascii="Times New Roman" w:hAnsi="Times New Roman" w:cs="Times New Roman"/>
          <w:sz w:val="28"/>
          <w:szCs w:val="28"/>
        </w:rPr>
        <w:t>ю</w:t>
      </w:r>
      <w:r w:rsidRPr="00C54E9F">
        <w:rPr>
          <w:rFonts w:ascii="Times New Roman" w:hAnsi="Times New Roman" w:cs="Times New Roman"/>
          <w:sz w:val="28"/>
          <w:szCs w:val="28"/>
        </w:rPr>
        <w:t>:</w:t>
      </w:r>
    </w:p>
    <w:p w14:paraId="1EBA4286" w14:textId="77777777" w:rsidR="00CC1BE2" w:rsidRDefault="00CC1BE2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E96E6" w14:textId="33D32CEA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1. Утвердить Порядок оценки и возмещения ущерба за вынужденный снос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(повреждение) зеленых насаждений на территории муниципального образования</w:t>
      </w:r>
      <w:r w:rsidR="003B1C6E">
        <w:rPr>
          <w:rFonts w:ascii="Times New Roman" w:hAnsi="Times New Roman" w:cs="Times New Roman"/>
          <w:sz w:val="28"/>
          <w:szCs w:val="28"/>
        </w:rPr>
        <w:t xml:space="preserve"> Волошского сельского поселения Коношского муниципального района Архангельской области </w:t>
      </w:r>
      <w:r w:rsidRPr="00C54E9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42C3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№ 1.</w:t>
      </w:r>
    </w:p>
    <w:p w14:paraId="207895E7" w14:textId="1322C1CE" w:rsidR="00C54E9F" w:rsidRPr="00C54E9F" w:rsidRDefault="00C54E9F" w:rsidP="003D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2. Утвердить Методику оценки ущерба за вынужденный и незаконный снос</w:t>
      </w:r>
      <w:r w:rsidR="00B42C3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(повреждение) зеленых насаждений на территории муниципального образования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3B1C6E" w:rsidRPr="00C54E9F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№ 2.</w:t>
      </w:r>
    </w:p>
    <w:p w14:paraId="43CCD423" w14:textId="57968F4A" w:rsidR="003D3CA4" w:rsidRDefault="00C54E9F" w:rsidP="003B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="003B1C6E">
        <w:rPr>
          <w:rFonts w:ascii="Times New Roman" w:hAnsi="Times New Roman" w:cs="Times New Roman"/>
          <w:sz w:val="28"/>
          <w:szCs w:val="28"/>
        </w:rPr>
        <w:t>опубликования в Волошском муниципальном Вестнике</w:t>
      </w:r>
      <w:r w:rsidRPr="00C54E9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3D3CA4" w:rsidRPr="00C54E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3B1C6E">
        <w:rPr>
          <w:rFonts w:ascii="Times New Roman" w:hAnsi="Times New Roman" w:cs="Times New Roman"/>
          <w:sz w:val="28"/>
          <w:szCs w:val="28"/>
        </w:rPr>
        <w:t>.</w:t>
      </w:r>
    </w:p>
    <w:p w14:paraId="4250319A" w14:textId="77777777" w:rsidR="003D3CA4" w:rsidRDefault="003D3CA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5D169" w14:textId="77777777" w:rsidR="003B1C6E" w:rsidRDefault="003B1C6E" w:rsidP="003D3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AA87" w14:textId="77777777" w:rsidR="003B1C6E" w:rsidRDefault="003B1C6E" w:rsidP="003D3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70279" w14:textId="2C32B976" w:rsidR="00C54E9F" w:rsidRPr="003B1C6E" w:rsidRDefault="003B1C6E" w:rsidP="003D3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B1C6E">
        <w:rPr>
          <w:rFonts w:ascii="Times New Roman" w:hAnsi="Times New Roman" w:cs="Times New Roman"/>
          <w:b/>
          <w:sz w:val="28"/>
          <w:szCs w:val="28"/>
        </w:rPr>
        <w:t>Ю.Б. Попов</w:t>
      </w:r>
    </w:p>
    <w:p w14:paraId="15967FC7" w14:textId="77777777" w:rsidR="00C54E9F" w:rsidRPr="003B1C6E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B0A206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4AAE1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D525C" w14:textId="7F8DCD2B" w:rsidR="00C54E9F" w:rsidRDefault="00C54E9F" w:rsidP="003B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4F622" w14:textId="77777777" w:rsidR="003B1C6E" w:rsidRPr="00C54E9F" w:rsidRDefault="003B1C6E" w:rsidP="003B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D7355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E4A89" w14:textId="77777777" w:rsidR="00C54E9F" w:rsidRPr="00C54E9F" w:rsidRDefault="00C54E9F" w:rsidP="003D3C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1E2FE47" w14:textId="77777777" w:rsidR="003D3CA4" w:rsidRDefault="003D3CA4" w:rsidP="003D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0035D" w14:textId="1C41A404" w:rsidR="003D3CA4" w:rsidRPr="003D3CA4" w:rsidRDefault="00C54E9F" w:rsidP="003D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76F5B67" w14:textId="4709E8D9" w:rsidR="00C54E9F" w:rsidRPr="00DC28A6" w:rsidRDefault="00C54E9F" w:rsidP="00DC28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8A6">
        <w:rPr>
          <w:rFonts w:ascii="Times New Roman" w:hAnsi="Times New Roman" w:cs="Times New Roman"/>
          <w:b/>
          <w:sz w:val="28"/>
          <w:szCs w:val="28"/>
        </w:rPr>
        <w:t>о порядке оценки и возмещения ущерба за вынужденный и незаконный</w:t>
      </w:r>
      <w:r w:rsidR="003D3CA4" w:rsidRPr="00DC2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8A6">
        <w:rPr>
          <w:rFonts w:ascii="Times New Roman" w:hAnsi="Times New Roman" w:cs="Times New Roman"/>
          <w:b/>
          <w:sz w:val="28"/>
          <w:szCs w:val="28"/>
        </w:rPr>
        <w:t>снос (повреждение) зеленых насаждений на территории муниципального</w:t>
      </w:r>
      <w:r w:rsidR="003D3CA4" w:rsidRPr="00DC2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8A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</w:t>
      </w:r>
      <w:r w:rsidR="003B1C6E" w:rsidRPr="003B1C6E">
        <w:rPr>
          <w:rFonts w:ascii="Times New Roman" w:hAnsi="Times New Roman" w:cs="Times New Roman"/>
          <w:b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</w:p>
    <w:p w14:paraId="37DD7590" w14:textId="77777777" w:rsidR="00DC28A6" w:rsidRPr="00DC28A6" w:rsidRDefault="00DC28A6" w:rsidP="003D3C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551F03" w14:textId="4D631B5B" w:rsidR="00C54E9F" w:rsidRPr="00C54E9F" w:rsidRDefault="00C54E9F" w:rsidP="00DC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1. Порядок оценки и возмещения ущерба за вынужденный и незаконный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снос (повреждение) зеленых насаждений на территории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DC28A6" w:rsidRPr="00C54E9F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(далее- Порядок) применяется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 оценке и возмещении ущерба за вынужденный и незаконный снос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(повреждение) зеленых насаждений на территории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C54E9F">
        <w:rPr>
          <w:rFonts w:ascii="Times New Roman" w:hAnsi="Times New Roman" w:cs="Times New Roman"/>
          <w:sz w:val="28"/>
          <w:szCs w:val="28"/>
        </w:rPr>
        <w:t xml:space="preserve"> (далее – муниципальн</w:t>
      </w:r>
      <w:r w:rsidR="00DC28A6">
        <w:rPr>
          <w:rFonts w:ascii="Times New Roman" w:hAnsi="Times New Roman" w:cs="Times New Roman"/>
          <w:sz w:val="28"/>
          <w:szCs w:val="28"/>
        </w:rPr>
        <w:t>ое образование</w:t>
      </w:r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14:paraId="33AF4408" w14:textId="172821CD" w:rsidR="00C54E9F" w:rsidRPr="00C54E9F" w:rsidRDefault="00C54E9F" w:rsidP="00DC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правоотношения, связанные со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сносом (повреждением) зеленых насаждений на земельных участках,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муниципального </w:t>
      </w:r>
      <w:r w:rsidR="00DC28A6">
        <w:rPr>
          <w:rFonts w:ascii="Times New Roman" w:hAnsi="Times New Roman" w:cs="Times New Roman"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>, и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земельных участках, государственная собственность на которые не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разграничена, расположенных в границах муниципального </w:t>
      </w:r>
      <w:r w:rsidR="00DC28A6">
        <w:rPr>
          <w:rFonts w:ascii="Times New Roman" w:hAnsi="Times New Roman" w:cs="Times New Roman"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>, за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исключением лесных насаждений, расположенных на лесных участках, а также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землях сельскохозяйственного назначения.</w:t>
      </w:r>
    </w:p>
    <w:p w14:paraId="65D1B1FB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Порядке:</w:t>
      </w:r>
    </w:p>
    <w:p w14:paraId="7E9CB026" w14:textId="77D39612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вынужденный снос зеленых насаждений – снос деревьев, кустарников,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газонов, цветников, выполнение которого объективно необходимо в целях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обеспечения условий для размещения тех или иных объектов строительства,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обслуживания объектов инженерного благоустройства, надземных линий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электропередачи и т.п., создания качеств окружающей среды, отвечающих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нормативным требованиям к освещенности и инсоляции жилых и общественных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помещений, оформленный в установленном порядке;</w:t>
      </w:r>
    </w:p>
    <w:p w14:paraId="34531B49" w14:textId="77596D9A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незаконный снос зеленых насаждений – снос деревьев, кустарников,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газонов, цветников, выполненный без предварительного оформления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соответствующих разрешительных документов и (или) установленного порядка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оплаты их компенсационной стоимости за причиненный ущерб;</w:t>
      </w:r>
    </w:p>
    <w:p w14:paraId="0C04BCF9" w14:textId="5C4065BB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лесопарк – благоустроенная лесная территория, предназначенная для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отдыха населения;</w:t>
      </w:r>
    </w:p>
    <w:p w14:paraId="1CD843E9" w14:textId="5FB65CA9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зеленые насаждения – совокупность древесных, кустарниковых и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травянистых растений на определенной территории;</w:t>
      </w:r>
    </w:p>
    <w:p w14:paraId="2FB203A8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обрезка древесно-кустарниковой растительности:</w:t>
      </w:r>
    </w:p>
    <w:p w14:paraId="5B431ED8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санитарная обрезка – обрезка больных, поломанных, засохших ветвей;</w:t>
      </w:r>
    </w:p>
    <w:p w14:paraId="4889048B" w14:textId="0E40CA08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омолаживающая обрезка – глубокая обрезка ветвей до их базальной части,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стимулирующая образование молодых побегов, создающих новую крону;</w:t>
      </w:r>
    </w:p>
    <w:p w14:paraId="0CAF5A8F" w14:textId="3ECD80ED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формовочная обрезка – обрезка кроны с целью придания растению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определенного габитуса, ему не свойственного;</w:t>
      </w:r>
    </w:p>
    <w:p w14:paraId="53489B00" w14:textId="6F080AFA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lastRenderedPageBreak/>
        <w:t>- содержание зеленых насаждений – комплекс мероприятий по охране</w:t>
      </w:r>
      <w:r w:rsidR="00C90035">
        <w:rPr>
          <w:rFonts w:ascii="Times New Roman" w:hAnsi="Times New Roman" w:cs="Times New Roman"/>
          <w:sz w:val="28"/>
          <w:szCs w:val="28"/>
        </w:rPr>
        <w:t xml:space="preserve">: </w:t>
      </w:r>
      <w:r w:rsidRPr="00C54E9F">
        <w:rPr>
          <w:rFonts w:ascii="Times New Roman" w:hAnsi="Times New Roman" w:cs="Times New Roman"/>
          <w:sz w:val="28"/>
          <w:szCs w:val="28"/>
        </w:rPr>
        <w:t>озелененных территорий, уходу и воспроизводству зеленых насаждений,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осуществляемых собственниками, пользователями и арендаторами озелененных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территорий;</w:t>
      </w:r>
    </w:p>
    <w:p w14:paraId="796B39F5" w14:textId="5C4755A6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повреждение зеленых насаждений – механическое, термическое,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химическое и (или) иное воздействие, которое привело к нарушению целостности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кроны, ветвей древесно-кустарниковой растительности, ствола, корневой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системы и живого напочвенного покрова и потере декоративных качеств,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проведение обрезки в нарушение агротехнических сроков, а также загрязнение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почвы на озелененных территориях вредными для растений веществами, не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влекущее прекращение роста зеленого насаждения;</w:t>
      </w:r>
    </w:p>
    <w:p w14:paraId="58251F52" w14:textId="3F1AECED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уничтожение зеленых насаждений – вырубка (снос), повреждение или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выкапывание зеленых насаждений, которое повлекло прекращение их роста,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гибель или утрату в качестве элемента ландшафта.</w:t>
      </w:r>
    </w:p>
    <w:p w14:paraId="6D72754B" w14:textId="1D4CF3E5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4.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Основаниями для вынужденного сноса (повреждения) зеленых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 являются:</w:t>
      </w:r>
    </w:p>
    <w:p w14:paraId="460555DA" w14:textId="1639D30D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осуществление строительства, реконструкции, капитального ремонта на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территориях, занятых зелеными насаждениями.</w:t>
      </w:r>
    </w:p>
    <w:p w14:paraId="11DE9217" w14:textId="2ED65C94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проведение работ по благоустройству территории, в пределах которой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произрастают зеленые насаждения.</w:t>
      </w:r>
    </w:p>
    <w:p w14:paraId="014CD19B" w14:textId="153E83C0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аварийные или иные ситуации, создающие угрозу жизни и здоровью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граждан, возникшие на территории, в пределах которой произрастают зеленые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насаждения.</w:t>
      </w:r>
    </w:p>
    <w:p w14:paraId="7800174F" w14:textId="342A4442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подлежащие санитарной вырубке зеленые насаждения (больные,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сухостойные и т.п.).</w:t>
      </w:r>
    </w:p>
    <w:p w14:paraId="1414C788" w14:textId="37A0F372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заключение Управления Роспотребнадзора по Архангельской области (в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целях восстановления светового режима).</w:t>
      </w:r>
    </w:p>
    <w:p w14:paraId="57F1A292" w14:textId="531AB173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5. Обследование и оценка зеленых насаждений, подлежащих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вынужденному сносу (повреждению) и (или) обрезке, производится комиссией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по оценке зеленых насаждений (далее – комиссия </w:t>
      </w:r>
      <w:r w:rsidR="00CC28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14:paraId="4446F86A" w14:textId="0D16DD6E" w:rsidR="00C90035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6. По результату обследования и оценки зеленых насаждений, подлежащих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вынужденному сносу, комиссия </w:t>
      </w:r>
      <w:r w:rsidR="00CC28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выдает заинтересованному лицу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предписание для оплаты компенсационной стоимости за причиненный ущерб.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07C41" w14:textId="7821D074"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Срок действия разрешения – 6 месяцев.</w:t>
      </w:r>
    </w:p>
    <w:p w14:paraId="0E48B0C8" w14:textId="77777777" w:rsidR="003B1C6E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Порядок работы, состав комиссии по оценке зеленых насаждений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3B1C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75FA3A" w14:textId="42FA101B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7. Снос зеленых насаждений производится после получения от комиссии</w:t>
      </w:r>
    </w:p>
    <w:p w14:paraId="037211C4" w14:textId="7FFFD750" w:rsidR="00C54E9F" w:rsidRPr="00C54E9F" w:rsidRDefault="003B1C6E" w:rsidP="0034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C54E9F" w:rsidRPr="00C54E9F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или производство земляных работ, уплаты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="00C54E9F" w:rsidRPr="00C54E9F">
        <w:rPr>
          <w:rFonts w:ascii="Times New Roman" w:hAnsi="Times New Roman" w:cs="Times New Roman"/>
          <w:sz w:val="28"/>
          <w:szCs w:val="28"/>
        </w:rPr>
        <w:t>компенсационной стоимости за причиненный ущерб.</w:t>
      </w:r>
    </w:p>
    <w:p w14:paraId="5E9B6569" w14:textId="36470073" w:rsidR="00C54E9F" w:rsidRPr="00C54E9F" w:rsidRDefault="00C54E9F" w:rsidP="003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Обрезка (санитарная, омолаживающая, формовочная) зеленых насаждений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производится после получения от комиссии </w:t>
      </w:r>
      <w:r w:rsidR="00CC28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8E9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предписания и разрешения на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обрезку зеленых насаждений с указанием агротехнических сроков ее проведения.</w:t>
      </w:r>
    </w:p>
    <w:p w14:paraId="7503CB3E" w14:textId="265F9991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8. Целесообразность, возможность и место пересадки зеленых насаждений,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попадающих под снос, определяются комиссией </w:t>
      </w:r>
      <w:r w:rsidR="003428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при обследовании и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оценке.</w:t>
      </w:r>
    </w:p>
    <w:p w14:paraId="5EEC8638" w14:textId="71A74169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Работы по пересадке зеленых насаждений производятся за счет средств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собственников, пользователей и арендаторов озелененных территорий.</w:t>
      </w:r>
    </w:p>
    <w:p w14:paraId="32E60C7A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9. Компенсационная стоимость за причиненный ущерб не взимается:</w:t>
      </w:r>
    </w:p>
    <w:p w14:paraId="5656F7A7" w14:textId="73AFB64F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- при проведении работ за счет средств бюджета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C54E9F">
        <w:rPr>
          <w:rFonts w:ascii="Times New Roman" w:hAnsi="Times New Roman" w:cs="Times New Roman"/>
          <w:sz w:val="28"/>
          <w:szCs w:val="28"/>
        </w:rPr>
        <w:t>;</w:t>
      </w:r>
    </w:p>
    <w:p w14:paraId="30C6C532" w14:textId="1EE670B4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вынужденном сносе зеленых насаждений, расположенных в границах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охранных зон инженерных сооружений (сетей), при проведении обслуживания и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ремонта этих сооружений;</w:t>
      </w:r>
    </w:p>
    <w:p w14:paraId="5487CB68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пересадке зеленых насаждений;</w:t>
      </w:r>
    </w:p>
    <w:p w14:paraId="2BF0D0AE" w14:textId="515C2D64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проведении работ по уходу за зелеными насаждениями (санитарная,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омолаживающая, формовочная обрезка; снос больных, сухостойных зеленых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насаждений);</w:t>
      </w:r>
    </w:p>
    <w:p w14:paraId="5182BCBD" w14:textId="7E10C1ED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невозможности обеспечения нормальной видимости технических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средств регулирования дорожного движения, безопасности движения транспорта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 пешеходов;</w:t>
      </w:r>
    </w:p>
    <w:p w14:paraId="5DEC19B9" w14:textId="06AA4785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разрушении корневой системой деревьев фундаментов зданий,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асфальтовых покрытий тротуаров и проезжей части дорог.</w:t>
      </w:r>
    </w:p>
    <w:p w14:paraId="1519A739" w14:textId="37E35140"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10. В случае, когда компенсационная стоимость за причиненный ущерб не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взимается, снесенные зеленые насаждения (срубленная древесина), а также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упавшие деревья в течение одного рабочего дня после окончания работ по сносу,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упавшие деревья с момента обнаружения обследуются комиссией по оценк</w:t>
      </w:r>
      <w:r w:rsidR="00101BF8">
        <w:rPr>
          <w:rFonts w:ascii="Times New Roman" w:hAnsi="Times New Roman" w:cs="Times New Roman"/>
          <w:sz w:val="28"/>
          <w:szCs w:val="28"/>
        </w:rPr>
        <w:t xml:space="preserve">е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в целях определения необходимости дальнейшего их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использования либо утилизации. Результаты обследования оформляются актом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установленной формы.</w:t>
      </w:r>
    </w:p>
    <w:p w14:paraId="30A19561" w14:textId="79C34574" w:rsidR="00E11AD2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принятия решения о дальнейшем использовании срубленной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древесины (упавших деревьев) администрацией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принимаются меры к ее использованию для муниципальных нужд.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1B5D3" w14:textId="3E9CD06A"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принятия решения об утилизации (использовании) снесенных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(срубленной древесины) они должны быть убраны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(вывезены) в течение одного рабочего дня с момента принятия решения.</w:t>
      </w:r>
    </w:p>
    <w:p w14:paraId="69DD8559" w14:textId="556E64F3"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принятия решения об утилизации (использовании) упавших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деревьев они должны быть убраны (вывезены) немедленно с проезжей части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дорог, тротуаров, от воздушных сетей, фасадов жилых и производственных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зданий, а с других территорий - в течение 6 часов с момента принятия решения.</w:t>
      </w:r>
    </w:p>
    <w:p w14:paraId="1A41F672" w14:textId="671A489F"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При работах по уходу за зелеными насаждениями (санитарная,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омолаживающая, формовочная обрезка, снос больных, сухостойных зеленых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насаждений) очистка прилегающей к месту сноса территории от растительных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lastRenderedPageBreak/>
        <w:t>(порубочных) остатков осуществляется ответственным производителем работ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незамедлительно по их окончании.</w:t>
      </w:r>
    </w:p>
    <w:p w14:paraId="55A3049D" w14:textId="59BEA7A0"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11. При аварийных ситуациях на объектах инженерного благоустройства,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требующих безотлагательного проведения ремонтных работ, вынужденный снос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допускается без предварительного оформления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разрешительных документов с последующим их оформлением в пятидневный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срок по факту сноса ответственным производителем работ.</w:t>
      </w:r>
    </w:p>
    <w:p w14:paraId="050CE91D" w14:textId="699A7968"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о фактически произведенных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работах по сносу зеленых насаждений (количестве, породах, диаметрах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снесенных зеленых насаждений), а также своевременное принятие мер по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минимизации объемов, подлежащих сносу (повреждению) зеленых насаждений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возлагается на ответственного производителя работ.</w:t>
      </w:r>
    </w:p>
    <w:p w14:paraId="3F02288A" w14:textId="144BF9EB"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12. Целесообразность проведения работ по уходу за зелеными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насаждениями (санитарная, омолаживающая, формовочная обрезка; снос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больных, сухостойных зеленых насаждений) устанавливается владельцем,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пользователем, арендатором озелененных территорий совместно с комиссией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="00116F74">
        <w:rPr>
          <w:rFonts w:ascii="Times New Roman" w:hAnsi="Times New Roman" w:cs="Times New Roman"/>
          <w:sz w:val="28"/>
          <w:szCs w:val="28"/>
        </w:rPr>
        <w:t>м</w:t>
      </w:r>
      <w:r w:rsidR="00E11AD2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по оценке зеленых насаждений.</w:t>
      </w:r>
    </w:p>
    <w:p w14:paraId="46997D9F" w14:textId="37566444"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13. Средства, перечисляемые в качестве компенсационной стоимости за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вынужденный и незаконный снос (повреждение) зеленых насаждений, поступают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r w:rsidR="003B1C6E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C54E9F">
        <w:rPr>
          <w:rFonts w:ascii="Times New Roman" w:hAnsi="Times New Roman" w:cs="Times New Roman"/>
          <w:sz w:val="28"/>
          <w:szCs w:val="28"/>
        </w:rPr>
        <w:t>.</w:t>
      </w:r>
    </w:p>
    <w:p w14:paraId="772776E9" w14:textId="441BF03E"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14. Лица, виновные в незаконном сносе (повреждении) объектов зеленого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BC50E3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C54E9F">
        <w:rPr>
          <w:rFonts w:ascii="Times New Roman" w:hAnsi="Times New Roman" w:cs="Times New Roman"/>
          <w:sz w:val="28"/>
          <w:szCs w:val="28"/>
        </w:rPr>
        <w:t>, несут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уголовную, административную и дисциплинарную ответственность в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14:paraId="0863067C" w14:textId="10871CA8"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15. При выявлении незаконного сноса (повреждения), уничтожения иным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способом зеленых насаждений уполномоченными должностными лицами,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указанными в Законе Архангельской области от 03.06.2003 № 172-22-ОЗ </w:t>
      </w:r>
      <w:r w:rsidR="00116F74">
        <w:rPr>
          <w:rFonts w:ascii="Times New Roman" w:hAnsi="Times New Roman" w:cs="Times New Roman"/>
          <w:sz w:val="28"/>
          <w:szCs w:val="28"/>
        </w:rPr>
        <w:t>«</w:t>
      </w:r>
      <w:r w:rsidRPr="00C54E9F">
        <w:rPr>
          <w:rFonts w:ascii="Times New Roman" w:hAnsi="Times New Roman" w:cs="Times New Roman"/>
          <w:sz w:val="28"/>
          <w:szCs w:val="28"/>
        </w:rPr>
        <w:t>Об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116F74">
        <w:rPr>
          <w:rFonts w:ascii="Times New Roman" w:hAnsi="Times New Roman" w:cs="Times New Roman"/>
          <w:sz w:val="28"/>
          <w:szCs w:val="28"/>
        </w:rPr>
        <w:t>»</w:t>
      </w:r>
      <w:r w:rsidRPr="00C54E9F">
        <w:rPr>
          <w:rFonts w:ascii="Times New Roman" w:hAnsi="Times New Roman" w:cs="Times New Roman"/>
          <w:sz w:val="28"/>
          <w:szCs w:val="28"/>
        </w:rPr>
        <w:t>, составляется протокол об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административном правонарушении в соответствии со статьей 28.5 КоАП РФ.</w:t>
      </w:r>
    </w:p>
    <w:p w14:paraId="5C3DCB9B" w14:textId="6E66A151"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16F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осуществляет обследование (осмотр) места совершения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правонарушения с составлением акта, а также расчета компенсационной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стоимости причиненного ущерба. Данные материалы комиссия передает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уполномоченному лицу, составляющему протокол об административном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правонарушении, до момента направления его на рассмотрение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14:paraId="5B36C35E" w14:textId="420CB7F9" w:rsidR="00C54E9F" w:rsidRPr="00C54E9F" w:rsidRDefault="00C54E9F" w:rsidP="0036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если лицо, совершившее административное правонарушение, не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установлено либо обнаружены факты совершения в отношении объектов зеленых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 преступлений, сообщение (заявление) и материалы направляются в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3619C1">
        <w:rPr>
          <w:rFonts w:ascii="Times New Roman" w:hAnsi="Times New Roman" w:cs="Times New Roman"/>
          <w:sz w:val="28"/>
          <w:szCs w:val="28"/>
        </w:rPr>
        <w:t>Конош</w:t>
      </w:r>
      <w:r w:rsidRPr="00C54E9F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району для проведения проверки, выявления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виновных лиц и привлечения их к установленной законом ответственности.</w:t>
      </w:r>
    </w:p>
    <w:p w14:paraId="0DE58013" w14:textId="657DA6E1" w:rsidR="00C54E9F" w:rsidRPr="00C54E9F" w:rsidRDefault="00C54E9F" w:rsidP="0036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После вступления в законную силу постановления о привлечении лица к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администрация </w:t>
      </w:r>
      <w:r w:rsidR="00BC50E3">
        <w:rPr>
          <w:rFonts w:ascii="Times New Roman" w:hAnsi="Times New Roman" w:cs="Times New Roman"/>
          <w:sz w:val="28"/>
          <w:szCs w:val="28"/>
        </w:rPr>
        <w:t xml:space="preserve">Волошского сельского </w:t>
      </w:r>
      <w:r w:rsidR="00BC50E3">
        <w:rPr>
          <w:rFonts w:ascii="Times New Roman" w:hAnsi="Times New Roman" w:cs="Times New Roman"/>
          <w:sz w:val="28"/>
          <w:szCs w:val="28"/>
        </w:rPr>
        <w:lastRenderedPageBreak/>
        <w:t>поселения Коношского муниципального района Архангельской области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направляет ему требование (претензию) о добровольном возмещении ущерба; в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случае неисполнения материалы передаются в суд о принудительном взыскании.</w:t>
      </w:r>
    </w:p>
    <w:p w14:paraId="190F41D5" w14:textId="58C10FC4" w:rsidR="00C54E9F" w:rsidRPr="00C54E9F" w:rsidRDefault="00C54E9F" w:rsidP="0036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возбуждения уголовного дела гражданский иск предъявляется в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порядке, предусмотренном уголовно-процессуальным законодательством.</w:t>
      </w:r>
    </w:p>
    <w:p w14:paraId="795D4E35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E528D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1921C" w14:textId="0186B88F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9D440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4EB8F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ED53A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25C8D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C5B0A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84CE8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EA911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E4601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B44CC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BD607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55156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910FB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4AE4F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50A97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4CFE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4A48D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A3D2A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5CBCC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A122E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D6CCD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9F475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F2858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12476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ED98B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E194B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A35A8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FFE51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40779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585D4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9AE27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70D5E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17D0F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789A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EB6AA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CD7ED" w14:textId="7867CB55" w:rsidR="003619C1" w:rsidRDefault="003619C1" w:rsidP="00BC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06AFF" w14:textId="77777777" w:rsidR="00BC50E3" w:rsidRDefault="00BC50E3" w:rsidP="00BC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F206D" w14:textId="6A062D18" w:rsidR="00C54E9F" w:rsidRPr="00C54E9F" w:rsidRDefault="00C54E9F" w:rsidP="003619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DAC331D" w14:textId="77777777"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3CC96" w14:textId="3B6E0BAC" w:rsidR="00C54E9F" w:rsidRDefault="00C54E9F" w:rsidP="00BC5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1">
        <w:rPr>
          <w:rFonts w:ascii="Times New Roman" w:hAnsi="Times New Roman" w:cs="Times New Roman"/>
          <w:b/>
          <w:sz w:val="28"/>
          <w:szCs w:val="28"/>
        </w:rPr>
        <w:t>Методика оценки ущерба за вынужденный и незаконный снос</w:t>
      </w:r>
      <w:r w:rsidR="00FC1491" w:rsidRPr="00FC1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491">
        <w:rPr>
          <w:rFonts w:ascii="Times New Roman" w:hAnsi="Times New Roman" w:cs="Times New Roman"/>
          <w:b/>
          <w:sz w:val="28"/>
          <w:szCs w:val="28"/>
        </w:rPr>
        <w:t>(повреждение) зеленых насаждений на территории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="00BC50E3" w:rsidRPr="00BC50E3">
        <w:rPr>
          <w:rFonts w:ascii="Times New Roman" w:hAnsi="Times New Roman" w:cs="Times New Roman"/>
          <w:b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</w:p>
    <w:p w14:paraId="07C28EEB" w14:textId="77777777" w:rsidR="00BC50E3" w:rsidRPr="00C54E9F" w:rsidRDefault="00BC50E3" w:rsidP="00BC50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AF6F7F" w14:textId="44F455FD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1. Настоящая Методика применяется для определения размера ущерба за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вынужденный и незаконный снос (повреждение) зеленых насаждений на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в муниципальной собственности </w:t>
      </w:r>
      <w:r w:rsidR="00BC50E3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C54E9F">
        <w:rPr>
          <w:rFonts w:ascii="Times New Roman" w:hAnsi="Times New Roman" w:cs="Times New Roman"/>
          <w:sz w:val="28"/>
          <w:szCs w:val="28"/>
        </w:rPr>
        <w:t>, и земельных участках,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за исключением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лесных насаждений, расположенных на лесных участках.</w:t>
      </w:r>
    </w:p>
    <w:p w14:paraId="4EC7F413" w14:textId="26CE855F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Определение размера ущерба, нанесенного окружающей среде при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вынужденном или незаконном сносе (повреждении) зеленых насаждений,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осуществляется исходя из фактических затрат на восстановление нарушенного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состояния окружающей среды с учетом понесенных убытков, в том числе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упущенной выгоды.</w:t>
      </w:r>
    </w:p>
    <w:p w14:paraId="672C5D9A" w14:textId="53EB829A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Определение размера ущерба, причиненного лесам, в том числе лесным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насаждениям, на лесных участках, находящихся в муниципальной собственности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 государственная собственность на которые не разграничена, осуществляется в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29.12.2018 № 1730 "Об утверждении особенностей возмещения вреда,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причиненного лесам и находящимся в них природным объектам вследствие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нарушения лесного законодательства".</w:t>
      </w:r>
    </w:p>
    <w:p w14:paraId="17CFAEAF" w14:textId="48F668E7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2. Расчет компенсационной стоимости за причиненный ущерб зеленым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насаждениям производится по формуле:</w:t>
      </w:r>
    </w:p>
    <w:p w14:paraId="161784B5" w14:textId="3023502B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14:paraId="16F18442" w14:textId="55C74AD3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деревьев;</w:t>
      </w:r>
    </w:p>
    <w:p w14:paraId="1C3622C7" w14:textId="598E6C40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деревьев, рублей;</w:t>
      </w:r>
    </w:p>
    <w:p w14:paraId="65A52628" w14:textId="5827B01E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Норматив компенсационной стоимости деревьев зависит от породы дерева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возраста (измеряется на высоте 1,3 метра от поверхности земли);</w:t>
      </w:r>
    </w:p>
    <w:p w14:paraId="52F2F9BA" w14:textId="059C4405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зеленых насаждений;</w:t>
      </w:r>
    </w:p>
    <w:p w14:paraId="4E632C63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коэффициент функционального использования зеленых насаждений;</w:t>
      </w:r>
    </w:p>
    <w:p w14:paraId="26E15745" w14:textId="56EA347A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коэффициент индексации;</w:t>
      </w:r>
    </w:p>
    <w:p w14:paraId="2DA2BA76" w14:textId="71EC2327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14:paraId="36949C54" w14:textId="0B0D9285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кустов;</w:t>
      </w:r>
    </w:p>
    <w:p w14:paraId="31484FEB" w14:textId="22BABBD4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кустов, рублей;</w:t>
      </w:r>
    </w:p>
    <w:p w14:paraId="234C9BBD" w14:textId="70C480BD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14:paraId="7E770316" w14:textId="3D8BD2DD"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газона;</w:t>
      </w:r>
    </w:p>
    <w:p w14:paraId="36BE5136" w14:textId="3B0572BC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</w:t>
      </w:r>
      <w:r w:rsidR="001126BE">
        <w:rPr>
          <w:rFonts w:ascii="Times New Roman" w:hAnsi="Times New Roman" w:cs="Times New Roman"/>
          <w:sz w:val="28"/>
          <w:szCs w:val="28"/>
        </w:rPr>
        <w:t>1</w:t>
      </w:r>
      <w:r w:rsidRPr="00C54E9F">
        <w:rPr>
          <w:rFonts w:ascii="Times New Roman" w:hAnsi="Times New Roman" w:cs="Times New Roman"/>
          <w:sz w:val="28"/>
          <w:szCs w:val="28"/>
        </w:rPr>
        <w:t xml:space="preserve"> квадратного метра газона,</w:t>
      </w:r>
    </w:p>
    <w:p w14:paraId="7AD9F33D" w14:textId="5B0F6CD6"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рублей;</w:t>
      </w:r>
    </w:p>
    <w:p w14:paraId="52D9B152" w14:textId="1FC03C2B"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lastRenderedPageBreak/>
        <w:t>Пгазон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площадь изымаемых га</w:t>
      </w:r>
    </w:p>
    <w:p w14:paraId="04746BB0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14:paraId="0153EAB3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цветника;</w:t>
      </w:r>
    </w:p>
    <w:p w14:paraId="6B77895C" w14:textId="684ACBE8"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1 квадратного метра цветника,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рублей;</w:t>
      </w:r>
    </w:p>
    <w:p w14:paraId="63DD8E49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площадь изымаемого цветника, кв. м;</w:t>
      </w:r>
    </w:p>
    <w:p w14:paraId="45A8727E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Дизг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14:paraId="6A3D1BCB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живых изгородей;</w:t>
      </w:r>
    </w:p>
    <w:p w14:paraId="45603AA6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1 погонного метра живой</w:t>
      </w:r>
    </w:p>
    <w:p w14:paraId="17B6CE78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изгороди, рублей;</w:t>
      </w:r>
    </w:p>
    <w:p w14:paraId="5B1B951A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Дизг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количество погонных метров живой изгороди;</w:t>
      </w:r>
    </w:p>
    <w:p w14:paraId="4C33F989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Плес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14:paraId="654DF057" w14:textId="1D5BB513"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зеленых насаждений лесопарков, парков и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скверов;</w:t>
      </w:r>
    </w:p>
    <w:p w14:paraId="7547581C" w14:textId="0AF7963E"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1 га лесопарка, парка, сквера,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рублей;</w:t>
      </w:r>
    </w:p>
    <w:p w14:paraId="4D0C1458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Плес - площадь сносимых зеленых насаждений в лесопарке, парке, сквере (га).</w:t>
      </w:r>
    </w:p>
    <w:p w14:paraId="63755CA4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3. Коэффициенты, применяемые в расчетах:</w:t>
      </w:r>
    </w:p>
    <w:p w14:paraId="286FF644" w14:textId="4A145393" w:rsid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а) Коэффициент качественного состояния зеленых насаждений (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14:paraId="08D6F9EF" w14:textId="77777777" w:rsidR="00BC50E3" w:rsidRPr="00C54E9F" w:rsidRDefault="00BC50E3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12583" w14:textId="250BA060" w:rsidR="00471359" w:rsidRPr="00C54E9F" w:rsidRDefault="00C54E9F" w:rsidP="00BC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Таблица 1</w:t>
      </w:r>
      <w:r w:rsidR="00BC50E3">
        <w:rPr>
          <w:rFonts w:ascii="Times New Roman" w:hAnsi="Times New Roman" w:cs="Times New Roman"/>
          <w:sz w:val="28"/>
          <w:szCs w:val="28"/>
        </w:rPr>
        <w:t xml:space="preserve"> – Характеристика состояния зеленых насаждений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1860"/>
        <w:gridCol w:w="2035"/>
        <w:gridCol w:w="1845"/>
        <w:gridCol w:w="1847"/>
      </w:tblGrid>
      <w:tr w:rsidR="00A914E1" w14:paraId="73612BBA" w14:textId="77777777" w:rsidTr="000635C2">
        <w:tc>
          <w:tcPr>
            <w:tcW w:w="1869" w:type="dxa"/>
          </w:tcPr>
          <w:p w14:paraId="373D24F4" w14:textId="77777777" w:rsidR="00A914E1" w:rsidRPr="00A914E1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4E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  <w:p w14:paraId="6CB7F8E1" w14:textId="3FBF787C" w:rsidR="00A914E1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4E1">
              <w:rPr>
                <w:rFonts w:ascii="Times New Roman" w:hAnsi="Times New Roman" w:cs="Times New Roman"/>
                <w:sz w:val="28"/>
                <w:szCs w:val="28"/>
              </w:rPr>
              <w:t>Ккач</w:t>
            </w:r>
            <w:proofErr w:type="spellEnd"/>
          </w:p>
        </w:tc>
        <w:tc>
          <w:tcPr>
            <w:tcW w:w="7476" w:type="dxa"/>
            <w:gridSpan w:val="4"/>
          </w:tcPr>
          <w:p w14:paraId="61BB8EC6" w14:textId="3FB545E7" w:rsidR="00A914E1" w:rsidRDefault="00A914E1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A914E1" w14:paraId="20AF40D9" w14:textId="77777777" w:rsidTr="00A914E1">
        <w:tc>
          <w:tcPr>
            <w:tcW w:w="1869" w:type="dxa"/>
          </w:tcPr>
          <w:p w14:paraId="71D76AB0" w14:textId="77777777" w:rsidR="00A914E1" w:rsidRDefault="00A914E1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2EC22D2" w14:textId="77777777" w:rsidR="00A914E1" w:rsidRPr="00C54E9F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деревья,</w:t>
            </w:r>
          </w:p>
          <w:p w14:paraId="1800B798" w14:textId="77777777" w:rsidR="00A914E1" w:rsidRPr="00C54E9F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кустарники и</w:t>
            </w:r>
          </w:p>
          <w:p w14:paraId="7024E655" w14:textId="6E900BDF" w:rsidR="00A914E1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газоны</w:t>
            </w:r>
          </w:p>
        </w:tc>
        <w:tc>
          <w:tcPr>
            <w:tcW w:w="1869" w:type="dxa"/>
          </w:tcPr>
          <w:p w14:paraId="0857ADD7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подрост,</w:t>
            </w:r>
          </w:p>
          <w:p w14:paraId="52A54995" w14:textId="26B4C329"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подлесок</w:t>
            </w:r>
          </w:p>
        </w:tc>
        <w:tc>
          <w:tcPr>
            <w:tcW w:w="1869" w:type="dxa"/>
          </w:tcPr>
          <w:p w14:paraId="624F3B81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рост и</w:t>
            </w:r>
          </w:p>
          <w:p w14:paraId="14AAA845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2A04B8F7" w14:textId="720621D3"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869" w:type="dxa"/>
          </w:tcPr>
          <w:p w14:paraId="0496A141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14:paraId="21B4E194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14:paraId="333EAFA0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нормального</w:t>
            </w:r>
          </w:p>
          <w:p w14:paraId="06E46432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роста,</w:t>
            </w:r>
          </w:p>
          <w:p w14:paraId="02E48831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14:paraId="12389B6C" w14:textId="77777777" w:rsidR="00A914E1" w:rsidRDefault="00A914E1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E1" w14:paraId="20D5FC30" w14:textId="77777777" w:rsidTr="00A914E1">
        <w:tc>
          <w:tcPr>
            <w:tcW w:w="1869" w:type="dxa"/>
          </w:tcPr>
          <w:p w14:paraId="7E578AA9" w14:textId="60A19EEC" w:rsidR="00A914E1" w:rsidRDefault="00E8157C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</w:tcPr>
          <w:p w14:paraId="7F6F80AF" w14:textId="328DFD16" w:rsidR="00A914E1" w:rsidRDefault="00E8157C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</w:p>
        </w:tc>
        <w:tc>
          <w:tcPr>
            <w:tcW w:w="1869" w:type="dxa"/>
          </w:tcPr>
          <w:p w14:paraId="4536F8C7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  <w:p w14:paraId="68F2D0A5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</w:p>
          <w:p w14:paraId="73A8AD30" w14:textId="463B286D"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</w:p>
        </w:tc>
        <w:tc>
          <w:tcPr>
            <w:tcW w:w="1869" w:type="dxa"/>
          </w:tcPr>
          <w:p w14:paraId="2908EEC5" w14:textId="139C9B15" w:rsidR="00A914E1" w:rsidRDefault="00E8157C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869" w:type="dxa"/>
          </w:tcPr>
          <w:p w14:paraId="7D3F1643" w14:textId="77777777"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14:paraId="56BCB76F" w14:textId="78460F0F"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914E1" w14:paraId="50CA95B2" w14:textId="77777777" w:rsidTr="00A914E1">
        <w:tc>
          <w:tcPr>
            <w:tcW w:w="1869" w:type="dxa"/>
          </w:tcPr>
          <w:p w14:paraId="4C386F44" w14:textId="0BFBB73A" w:rsidR="00A914E1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69" w:type="dxa"/>
          </w:tcPr>
          <w:p w14:paraId="2C115587" w14:textId="043527EF" w:rsidR="00A914E1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Ослабленные</w:t>
            </w:r>
          </w:p>
        </w:tc>
        <w:tc>
          <w:tcPr>
            <w:tcW w:w="1869" w:type="dxa"/>
          </w:tcPr>
          <w:p w14:paraId="50ACBBCF" w14:textId="77777777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Изреженный и</w:t>
            </w:r>
          </w:p>
          <w:p w14:paraId="300ADD02" w14:textId="0DADD084" w:rsidR="00A914E1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поврежденный</w:t>
            </w:r>
          </w:p>
        </w:tc>
        <w:tc>
          <w:tcPr>
            <w:tcW w:w="1869" w:type="dxa"/>
          </w:tcPr>
          <w:p w14:paraId="2BCD5BB6" w14:textId="1A9E687D" w:rsidR="00A914E1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Замедленное</w:t>
            </w:r>
          </w:p>
        </w:tc>
        <w:tc>
          <w:tcPr>
            <w:tcW w:w="1869" w:type="dxa"/>
          </w:tcPr>
          <w:p w14:paraId="67CC74B0" w14:textId="77777777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14:paraId="004421A0" w14:textId="29A5680B" w:rsidR="00A914E1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471359" w14:paraId="707B2780" w14:textId="77777777" w:rsidTr="00A914E1">
        <w:tc>
          <w:tcPr>
            <w:tcW w:w="1869" w:type="dxa"/>
          </w:tcPr>
          <w:p w14:paraId="31EF1FBB" w14:textId="4397A0E7" w:rsidR="00471359" w:rsidRPr="00C54E9F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869" w:type="dxa"/>
          </w:tcPr>
          <w:p w14:paraId="3DA12266" w14:textId="09EC9A64" w:rsidR="00471359" w:rsidRPr="00C54E9F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Угнетенные</w:t>
            </w:r>
          </w:p>
        </w:tc>
        <w:tc>
          <w:tcPr>
            <w:tcW w:w="1869" w:type="dxa"/>
          </w:tcPr>
          <w:p w14:paraId="70662954" w14:textId="77777777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Значительно</w:t>
            </w:r>
          </w:p>
          <w:p w14:paraId="1A4C6458" w14:textId="77777777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изрежены</w:t>
            </w:r>
            <w:proofErr w:type="spellEnd"/>
            <w:r w:rsidRPr="00C54E9F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14:paraId="69B1783F" w14:textId="7FB23BF0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повреждены</w:t>
            </w:r>
          </w:p>
        </w:tc>
        <w:tc>
          <w:tcPr>
            <w:tcW w:w="1869" w:type="dxa"/>
          </w:tcPr>
          <w:p w14:paraId="585EF6E1" w14:textId="60D7ECCF" w:rsidR="00471359" w:rsidRPr="00C54E9F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Замедленное</w:t>
            </w:r>
          </w:p>
        </w:tc>
        <w:tc>
          <w:tcPr>
            <w:tcW w:w="1869" w:type="dxa"/>
          </w:tcPr>
          <w:p w14:paraId="7CC4CC52" w14:textId="77777777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14:paraId="4E320874" w14:textId="24DF7235"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14:paraId="056DE2D9" w14:textId="77777777" w:rsidR="001126BE" w:rsidRDefault="001126BE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F979" w14:textId="7E9A3F90" w:rsidR="00C54E9F" w:rsidRPr="00C54E9F" w:rsidRDefault="00C54E9F" w:rsidP="0047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б) Коэффициент, учитывающий функциональное использование зеленых</w:t>
      </w:r>
      <w:r w:rsidR="00471359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 (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14:paraId="3F74D8B2" w14:textId="657092DA"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По функциональному признаку зеленые насаждения на территории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8E9">
        <w:rPr>
          <w:rFonts w:ascii="Times New Roman" w:hAnsi="Times New Roman" w:cs="Times New Roman"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подразделяются на три группы:</w:t>
      </w:r>
    </w:p>
    <w:p w14:paraId="00AA0134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CE7E2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24EEB" w14:textId="170AC5C6" w:rsidR="00C54E9F" w:rsidRPr="00C54E9F" w:rsidRDefault="00C54E9F" w:rsidP="00BC5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A5A53" w14:textId="1BC5698F"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общего пользования (парки культуры и отдыха, парки жилых районов и скверы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при группах жилых домов, бульвары, лесопарки,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лугопарки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гидропарки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, на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улицах, площадях, набережных и т.п.);</w:t>
      </w:r>
    </w:p>
    <w:p w14:paraId="3A6FB7C6" w14:textId="598FD9FF"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ограниченного пользования (на дворовых территориях, участках школ, детских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учреждений, общественных зданий, спортивных сооружений, учреждений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здравоохранения, промышленных предприятий и т.п.);</w:t>
      </w:r>
    </w:p>
    <w:p w14:paraId="58BA6FEB" w14:textId="09E93C0A"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специального назначения (в санитарно-защитных и охранных зонах, на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территориях ботанических и зоологических садов, кладбищ и крематориев, 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также питомников, цветоводческих хозяйств и т.п.).</w:t>
      </w:r>
    </w:p>
    <w:p w14:paraId="34CD708A" w14:textId="39015D9E"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зависимости от группы зеленых насаждений при определении размера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компенсационной стоимости применяются следующие коэффициенты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функционального использования:</w:t>
      </w:r>
    </w:p>
    <w:p w14:paraId="486335B9" w14:textId="09D26954" w:rsidR="00C54E9F" w:rsidRPr="00C54E9F" w:rsidRDefault="00C50867" w:rsidP="00C5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E9F" w:rsidRPr="00C54E9F">
        <w:rPr>
          <w:rFonts w:ascii="Times New Roman" w:hAnsi="Times New Roman" w:cs="Times New Roman"/>
          <w:sz w:val="28"/>
          <w:szCs w:val="28"/>
        </w:rPr>
        <w:t>для зеленых насаждений общего пользования - 1,5;</w:t>
      </w:r>
    </w:p>
    <w:p w14:paraId="2110E103" w14:textId="77777777" w:rsidR="00C54E9F" w:rsidRPr="00C54E9F" w:rsidRDefault="00C54E9F" w:rsidP="00C5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для зеленых насаждений ограниченного и специального пользования - 1,2.</w:t>
      </w:r>
    </w:p>
    <w:p w14:paraId="1F94EBA9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в) При расчете компенсационной стоимости за причиненный ущерб при</w:t>
      </w:r>
    </w:p>
    <w:p w14:paraId="50BD8ADE" w14:textId="77777777" w:rsidR="002E0803" w:rsidRDefault="00C54E9F" w:rsidP="00C5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сносе деревьев, имеющих историческую или уникальную эстетическую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ценность, а также деревьев, относящихся к видам растений, занесенным в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Красную книгу, кроме вышеуказанных коэффициентов, применяется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коэффициент, равный 5,0.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34AD1" w14:textId="1741C209" w:rsidR="00C54E9F" w:rsidRPr="00C54E9F" w:rsidRDefault="00C54E9F" w:rsidP="002E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Уникальность деревьев в этом случае определяется специалистами</w:t>
      </w:r>
      <w:r w:rsidR="00C50867">
        <w:rPr>
          <w:rFonts w:ascii="Times New Roman" w:hAnsi="Times New Roman" w:cs="Times New Roman"/>
          <w:sz w:val="28"/>
          <w:szCs w:val="28"/>
        </w:rPr>
        <w:t>-</w:t>
      </w:r>
      <w:r w:rsidRPr="00C54E9F">
        <w:rPr>
          <w:rFonts w:ascii="Times New Roman" w:hAnsi="Times New Roman" w:cs="Times New Roman"/>
          <w:sz w:val="28"/>
          <w:szCs w:val="28"/>
        </w:rPr>
        <w:t>дендрологами и краеведами, привлекаемыми в состав комиссии по оценке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насаждений.</w:t>
      </w:r>
    </w:p>
    <w:p w14:paraId="2516CCEE" w14:textId="06BDE641" w:rsidR="00C54E9F" w:rsidRPr="00C54E9F" w:rsidRDefault="00C54E9F" w:rsidP="002E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г) При расчете компенсационной стоимости за причиненный ущерб при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незаконном сносе зеленых насаждений применяется коэффициент, равный 2,0.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 определении ущерба, причиненного незаконным сносом (повреждением)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насаждений, к поврежденным до степени прекращения роста относятся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деревья и кустарники: со сломом ствола, с наклоном более 30 градусов, с обдиром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коры и повреждением луба свыше 30 процентов поверхности ствола, с обдиром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коры и обрывом скелетных корней свыше половины окружности ствола; газоны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 цветники: при сносе (перекопке) свыше 30 процентов их площади.</w:t>
      </w:r>
    </w:p>
    <w:p w14:paraId="34D72C62" w14:textId="32DA2027" w:rsidR="002E0803" w:rsidRDefault="00C54E9F" w:rsidP="002E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4. Нормативы компенсационной стоимости зеленых насаждений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устанавливаются постановлением администрации </w:t>
      </w:r>
      <w:r w:rsidR="002E0803" w:rsidRPr="002E080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="002E0803">
        <w:rPr>
          <w:rFonts w:ascii="Times New Roman" w:hAnsi="Times New Roman" w:cs="Times New Roman"/>
          <w:sz w:val="28"/>
          <w:szCs w:val="28"/>
        </w:rPr>
        <w:t>.</w:t>
      </w:r>
    </w:p>
    <w:p w14:paraId="145CB29D" w14:textId="6D1FEC59" w:rsidR="00C54E9F" w:rsidRPr="00C54E9F" w:rsidRDefault="00C54E9F" w:rsidP="002E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Норматив компенсационной стоимости одной единицы (га, штук, кв. м,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погонных метров) i-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 определяется как сумма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нормативной стоимости одной единицы посадочного материала плюс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нормативная стоимость посадки одной единицы зеленых насаждений плюс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нормативная стоимость работ по уходу до достижения определенного возраста и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размера, учитываемого при расчете компенсационной стоимости при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уничтожении зеленых насаждений:</w:t>
      </w:r>
    </w:p>
    <w:p w14:paraId="433CF8E4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Нмi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Нпi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Нуi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),</w:t>
      </w:r>
    </w:p>
    <w:p w14:paraId="4CE630FD" w14:textId="7AC9FB90"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при уничтожении i-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вида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(рублей);</w:t>
      </w:r>
    </w:p>
    <w:p w14:paraId="188AF30E" w14:textId="018CC2DE"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lastRenderedPageBreak/>
        <w:t>Нмi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нормативная стоимость одной единицы посадочного материала (га, штук,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кв. м, погонных метров) i-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14:paraId="49642BD2" w14:textId="2D789121"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Нпi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нормативная стоимость посадки одной единицы (га, штук, кв. м, погонных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метров) i-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14:paraId="36DBEF3D" w14:textId="7755E2F6"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Нуi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нормативная стоимость работ по уходу в течение года за одной единицей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(га, штук, кв. м, погонных метров) i-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14:paraId="1567B2B3" w14:textId="6990D0D9"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 до достижения определенного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возраста и размера, учитываемого при расчете компенсационной стоимости при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уничтожении зеленых насаждений.</w:t>
      </w:r>
    </w:p>
    <w:p w14:paraId="3CADBF2A" w14:textId="77777777" w:rsidR="008A352C" w:rsidRPr="00C54E9F" w:rsidRDefault="008A352C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52C" w:rsidRPr="00C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2C"/>
    <w:rsid w:val="00101BF8"/>
    <w:rsid w:val="001126BE"/>
    <w:rsid w:val="00116F74"/>
    <w:rsid w:val="002E0803"/>
    <w:rsid w:val="002E4630"/>
    <w:rsid w:val="0034285D"/>
    <w:rsid w:val="003619C1"/>
    <w:rsid w:val="003B1C6E"/>
    <w:rsid w:val="003D3CA4"/>
    <w:rsid w:val="00471359"/>
    <w:rsid w:val="00611BC9"/>
    <w:rsid w:val="008A352C"/>
    <w:rsid w:val="00A914E1"/>
    <w:rsid w:val="00B42C34"/>
    <w:rsid w:val="00BC50E3"/>
    <w:rsid w:val="00C50867"/>
    <w:rsid w:val="00C54E9F"/>
    <w:rsid w:val="00C90035"/>
    <w:rsid w:val="00CC1BE2"/>
    <w:rsid w:val="00CC28E9"/>
    <w:rsid w:val="00CF210F"/>
    <w:rsid w:val="00D1090F"/>
    <w:rsid w:val="00DC28A6"/>
    <w:rsid w:val="00E11AD2"/>
    <w:rsid w:val="00E8157C"/>
    <w:rsid w:val="00EB3D95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4CAD"/>
  <w15:chartTrackingRefBased/>
  <w15:docId w15:val="{518D6D5E-3812-45A2-A5C7-DED084E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Кормачев Андрей Александрович</dc:creator>
  <cp:keywords/>
  <dc:description/>
  <cp:lastModifiedBy>Work</cp:lastModifiedBy>
  <cp:revision>4</cp:revision>
  <cp:lastPrinted>2024-01-19T06:32:00Z</cp:lastPrinted>
  <dcterms:created xsi:type="dcterms:W3CDTF">2024-01-08T22:29:00Z</dcterms:created>
  <dcterms:modified xsi:type="dcterms:W3CDTF">2024-01-19T06:32:00Z</dcterms:modified>
</cp:coreProperties>
</file>