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A6" w:rsidRDefault="00E522A6" w:rsidP="00B85B2A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D27E7" w:rsidRPr="00045BD6" w:rsidRDefault="000D27E7" w:rsidP="000D27E7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0D27E7" w:rsidRPr="00045BD6" w:rsidRDefault="000D27E7" w:rsidP="000D27E7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0D27E7" w:rsidRPr="004D0B72" w:rsidRDefault="000D27E7" w:rsidP="000D27E7">
      <w:pPr>
        <w:rPr>
          <w:sz w:val="28"/>
          <w:szCs w:val="28"/>
        </w:rPr>
      </w:pPr>
    </w:p>
    <w:p w:rsidR="000D27E7" w:rsidRDefault="000D27E7" w:rsidP="000D27E7">
      <w:pPr>
        <w:rPr>
          <w:b/>
          <w:sz w:val="40"/>
          <w:szCs w:val="40"/>
        </w:rPr>
      </w:pPr>
    </w:p>
    <w:p w:rsidR="000D27E7" w:rsidRPr="00045BD6" w:rsidRDefault="000D27E7" w:rsidP="000D27E7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0D27E7" w:rsidRPr="00045BD6" w:rsidRDefault="000D27E7" w:rsidP="000D27E7">
      <w:pPr>
        <w:rPr>
          <w:b/>
          <w:sz w:val="36"/>
          <w:szCs w:val="36"/>
        </w:rPr>
      </w:pPr>
    </w:p>
    <w:p w:rsidR="000D27E7" w:rsidRDefault="000D27E7" w:rsidP="000D27E7">
      <w:pPr>
        <w:rPr>
          <w:b/>
          <w:sz w:val="36"/>
          <w:szCs w:val="36"/>
        </w:rPr>
      </w:pPr>
    </w:p>
    <w:p w:rsidR="000D27E7" w:rsidRPr="004D0B72" w:rsidRDefault="000D27E7" w:rsidP="000D27E7">
      <w:pPr>
        <w:rPr>
          <w:sz w:val="28"/>
          <w:szCs w:val="28"/>
        </w:rPr>
      </w:pPr>
      <w:r>
        <w:rPr>
          <w:sz w:val="28"/>
          <w:szCs w:val="28"/>
        </w:rPr>
        <w:t>от 16 октября</w:t>
      </w:r>
      <w:r>
        <w:rPr>
          <w:sz w:val="28"/>
          <w:szCs w:val="28"/>
        </w:rPr>
        <w:t xml:space="preserve"> 2023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№ 22/2</w:t>
      </w:r>
    </w:p>
    <w:p w:rsidR="000D27E7" w:rsidRDefault="000D27E7" w:rsidP="000D27E7">
      <w:pPr>
        <w:rPr>
          <w:sz w:val="28"/>
          <w:szCs w:val="28"/>
        </w:rPr>
      </w:pPr>
    </w:p>
    <w:p w:rsidR="000D27E7" w:rsidRPr="004D0B72" w:rsidRDefault="000D27E7" w:rsidP="000D27E7">
      <w:pPr>
        <w:rPr>
          <w:sz w:val="28"/>
          <w:szCs w:val="28"/>
        </w:rPr>
      </w:pPr>
    </w:p>
    <w:p w:rsidR="000D27E7" w:rsidRPr="00EE3DEB" w:rsidRDefault="000D27E7" w:rsidP="000D27E7">
      <w:pPr>
        <w:jc w:val="center"/>
      </w:pPr>
      <w:r w:rsidRPr="00EE3DEB">
        <w:t>п. Волошка Коношского района</w:t>
      </w:r>
    </w:p>
    <w:p w:rsidR="000D27E7" w:rsidRPr="00EE3DEB" w:rsidRDefault="000D27E7" w:rsidP="000D27E7">
      <w:pPr>
        <w:jc w:val="center"/>
      </w:pPr>
      <w:proofErr w:type="gramStart"/>
      <w:r w:rsidRPr="00EE3DEB">
        <w:t>Архангельской  области</w:t>
      </w:r>
      <w:proofErr w:type="gramEnd"/>
    </w:p>
    <w:p w:rsidR="00B85B2A" w:rsidRPr="00B85B2A" w:rsidRDefault="00B85B2A" w:rsidP="00B85B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05C0" w:rsidRDefault="00B85B2A" w:rsidP="006905C0">
      <w:pPr>
        <w:pStyle w:val="a4"/>
        <w:suppressAutoHyphens w:val="0"/>
        <w:spacing w:after="0" w:line="240" w:lineRule="auto"/>
        <w:jc w:val="center"/>
      </w:pPr>
      <w:r w:rsidRPr="00B85B2A">
        <w:rPr>
          <w:szCs w:val="28"/>
        </w:rPr>
        <w:t xml:space="preserve">О </w:t>
      </w:r>
      <w:r w:rsidRPr="00B85B2A">
        <w:rPr>
          <w:bCs/>
          <w:szCs w:val="28"/>
        </w:rPr>
        <w:t>разработке прогноза социально-экономического</w:t>
      </w:r>
      <w:r w:rsidR="000926C2">
        <w:rPr>
          <w:bCs/>
          <w:szCs w:val="28"/>
        </w:rPr>
        <w:t xml:space="preserve"> развития МО «Волошское» </w:t>
      </w:r>
      <w:r w:rsidR="00CA71D6">
        <w:t>на 202</w:t>
      </w:r>
      <w:r w:rsidR="009F727A">
        <w:t>4</w:t>
      </w:r>
      <w:r w:rsidR="00CA71D6">
        <w:t xml:space="preserve"> год и на плановый период 202</w:t>
      </w:r>
      <w:r w:rsidR="009F727A">
        <w:t>5</w:t>
      </w:r>
      <w:r w:rsidR="006905C0">
        <w:t xml:space="preserve"> и 202</w:t>
      </w:r>
      <w:r w:rsidR="009F727A">
        <w:t>6</w:t>
      </w:r>
      <w:r w:rsidR="006905C0">
        <w:t xml:space="preserve"> годы</w:t>
      </w: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left="-142" w:firstLine="142"/>
        <w:jc w:val="center"/>
        <w:rPr>
          <w:sz w:val="28"/>
          <w:szCs w:val="28"/>
        </w:rPr>
      </w:pPr>
    </w:p>
    <w:p w:rsidR="00B85B2A" w:rsidRPr="00B85B2A" w:rsidRDefault="00B85B2A" w:rsidP="00B85B2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 xml:space="preserve">В целях обеспечения разработки прогноза социально-экономического развития </w:t>
      </w:r>
      <w:r w:rsidR="006905C0">
        <w:rPr>
          <w:sz w:val="28"/>
          <w:szCs w:val="28"/>
        </w:rPr>
        <w:t xml:space="preserve">муниципального образования "Волошское" </w:t>
      </w:r>
      <w:r w:rsidR="00CA71D6">
        <w:rPr>
          <w:sz w:val="28"/>
          <w:szCs w:val="28"/>
        </w:rPr>
        <w:t>на 202</w:t>
      </w:r>
      <w:r w:rsidR="009F727A">
        <w:rPr>
          <w:sz w:val="28"/>
          <w:szCs w:val="28"/>
        </w:rPr>
        <w:t>4 год и на плановый период 2025</w:t>
      </w:r>
      <w:r w:rsidR="006905C0" w:rsidRPr="006905C0">
        <w:rPr>
          <w:sz w:val="28"/>
          <w:szCs w:val="28"/>
        </w:rPr>
        <w:t xml:space="preserve"> и 20</w:t>
      </w:r>
      <w:r w:rsidR="00CA71D6">
        <w:rPr>
          <w:sz w:val="28"/>
          <w:szCs w:val="28"/>
        </w:rPr>
        <w:t>2</w:t>
      </w:r>
      <w:r w:rsidR="009F727A">
        <w:rPr>
          <w:sz w:val="28"/>
          <w:szCs w:val="28"/>
        </w:rPr>
        <w:t>6</w:t>
      </w:r>
      <w:r w:rsidR="006905C0" w:rsidRPr="006905C0">
        <w:rPr>
          <w:sz w:val="28"/>
          <w:szCs w:val="28"/>
        </w:rPr>
        <w:t xml:space="preserve"> годы</w:t>
      </w:r>
      <w:r w:rsidRPr="00B85B2A">
        <w:rPr>
          <w:sz w:val="28"/>
          <w:szCs w:val="28"/>
        </w:rPr>
        <w:t xml:space="preserve"> в соответствии со статьями 169, 173,184 Бюджетного кодекса Российской Федерации и Положением «О бюджетном процессе в Волошском сельском поселении» </w:t>
      </w:r>
      <w:r w:rsidRPr="00B85B2A">
        <w:rPr>
          <w:b/>
          <w:bCs/>
          <w:sz w:val="28"/>
          <w:szCs w:val="28"/>
        </w:rPr>
        <w:t>п о с </w:t>
      </w:r>
      <w:proofErr w:type="gramStart"/>
      <w:r w:rsidRPr="00B85B2A">
        <w:rPr>
          <w:b/>
          <w:bCs/>
          <w:sz w:val="28"/>
          <w:szCs w:val="28"/>
        </w:rPr>
        <w:t>т</w:t>
      </w:r>
      <w:proofErr w:type="gramEnd"/>
      <w:r w:rsidRPr="00B85B2A">
        <w:rPr>
          <w:b/>
          <w:bCs/>
          <w:sz w:val="28"/>
          <w:szCs w:val="28"/>
        </w:rPr>
        <w:t> а н о в л я ю</w:t>
      </w:r>
      <w:r w:rsidRPr="00B85B2A">
        <w:rPr>
          <w:sz w:val="28"/>
          <w:szCs w:val="28"/>
        </w:rPr>
        <w:t>:</w:t>
      </w: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1.</w:t>
      </w:r>
      <w:r w:rsidR="003E5B71">
        <w:rPr>
          <w:sz w:val="28"/>
          <w:szCs w:val="28"/>
        </w:rPr>
        <w:t xml:space="preserve"> </w:t>
      </w:r>
      <w:r w:rsidRPr="00B85B2A">
        <w:rPr>
          <w:sz w:val="28"/>
          <w:szCs w:val="28"/>
        </w:rPr>
        <w:t>Утвердить прогноз социально-экономического развития поселения муниципального</w:t>
      </w:r>
      <w:r w:rsidR="000A7625">
        <w:rPr>
          <w:sz w:val="28"/>
          <w:szCs w:val="28"/>
        </w:rPr>
        <w:t xml:space="preserve"> образования «Волошское» </w:t>
      </w:r>
      <w:r w:rsidR="00CA71D6">
        <w:rPr>
          <w:sz w:val="28"/>
          <w:szCs w:val="28"/>
        </w:rPr>
        <w:t>на 202</w:t>
      </w:r>
      <w:r w:rsidR="009F727A">
        <w:rPr>
          <w:sz w:val="28"/>
          <w:szCs w:val="28"/>
        </w:rPr>
        <w:t>4 год и на плановый период 2025 и 2026</w:t>
      </w:r>
      <w:r w:rsidR="006905C0" w:rsidRPr="006905C0">
        <w:rPr>
          <w:sz w:val="28"/>
          <w:szCs w:val="28"/>
        </w:rPr>
        <w:t xml:space="preserve"> годы</w:t>
      </w:r>
      <w:r w:rsidRPr="00B85B2A">
        <w:rPr>
          <w:sz w:val="28"/>
          <w:szCs w:val="28"/>
        </w:rPr>
        <w:t>.</w:t>
      </w: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2.</w:t>
      </w:r>
      <w:r w:rsidR="003E5B71">
        <w:rPr>
          <w:sz w:val="28"/>
          <w:szCs w:val="28"/>
        </w:rPr>
        <w:t xml:space="preserve"> </w:t>
      </w:r>
      <w:r w:rsidRPr="00B85B2A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85B2A" w:rsidRPr="00B85B2A" w:rsidRDefault="00B85B2A" w:rsidP="00B85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85B2A" w:rsidRPr="00B85B2A" w:rsidRDefault="00B85B2A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B2A" w:rsidRPr="00B85B2A" w:rsidRDefault="00B85B2A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B2A" w:rsidRPr="00B85B2A" w:rsidRDefault="00B85B2A" w:rsidP="000A7625">
      <w:pPr>
        <w:autoSpaceDE w:val="0"/>
        <w:autoSpaceDN w:val="0"/>
        <w:adjustRightInd w:val="0"/>
        <w:rPr>
          <w:b/>
          <w:sz w:val="28"/>
          <w:szCs w:val="28"/>
        </w:rPr>
      </w:pPr>
      <w:r w:rsidRPr="00B85B2A">
        <w:rPr>
          <w:b/>
          <w:sz w:val="28"/>
          <w:szCs w:val="28"/>
        </w:rPr>
        <w:t xml:space="preserve"> Глава </w:t>
      </w:r>
      <w:r w:rsidR="000A7625">
        <w:rPr>
          <w:b/>
          <w:sz w:val="28"/>
          <w:szCs w:val="28"/>
        </w:rPr>
        <w:t xml:space="preserve">МО </w:t>
      </w:r>
      <w:r w:rsidRPr="00B85B2A">
        <w:rPr>
          <w:b/>
          <w:sz w:val="28"/>
          <w:szCs w:val="28"/>
        </w:rPr>
        <w:t>«</w:t>
      </w:r>
      <w:proofErr w:type="gramStart"/>
      <w:r w:rsidRPr="00B85B2A">
        <w:rPr>
          <w:b/>
          <w:sz w:val="28"/>
          <w:szCs w:val="28"/>
        </w:rPr>
        <w:t xml:space="preserve">Волошское»   </w:t>
      </w:r>
      <w:proofErr w:type="gramEnd"/>
      <w:r w:rsidRPr="00B85B2A">
        <w:rPr>
          <w:b/>
          <w:sz w:val="28"/>
          <w:szCs w:val="28"/>
        </w:rPr>
        <w:t xml:space="preserve">                                                         </w:t>
      </w:r>
      <w:r w:rsidR="003E5B71">
        <w:rPr>
          <w:b/>
          <w:sz w:val="28"/>
          <w:szCs w:val="28"/>
        </w:rPr>
        <w:t xml:space="preserve">      </w:t>
      </w:r>
      <w:r w:rsidRPr="00B85B2A">
        <w:rPr>
          <w:b/>
          <w:sz w:val="28"/>
          <w:szCs w:val="28"/>
        </w:rPr>
        <w:t>Ю.Б. Попов</w:t>
      </w:r>
    </w:p>
    <w:p w:rsidR="00713358" w:rsidRPr="00B85B2A" w:rsidRDefault="00713358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3E5B71" w:rsidRDefault="003E5B71" w:rsidP="000D27E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E5B71" w:rsidRDefault="003E5B71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5B2A" w:rsidRPr="003E5B71" w:rsidRDefault="003E5B71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3E5B71">
        <w:rPr>
          <w:rFonts w:ascii="Times New Roman" w:hAnsi="Times New Roman" w:cs="Times New Roman"/>
          <w:sz w:val="24"/>
          <w:szCs w:val="28"/>
        </w:rPr>
        <w:t>УТВЕРЖДЕНО</w:t>
      </w:r>
    </w:p>
    <w:p w:rsidR="00B85B2A" w:rsidRPr="003E5B71" w:rsidRDefault="003E5B71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3E5B71">
        <w:rPr>
          <w:rFonts w:ascii="Times New Roman" w:hAnsi="Times New Roman" w:cs="Times New Roman"/>
          <w:sz w:val="24"/>
          <w:szCs w:val="28"/>
        </w:rPr>
        <w:t>остановлением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85B2A" w:rsidRPr="003E5B71">
        <w:rPr>
          <w:rFonts w:ascii="Times New Roman" w:hAnsi="Times New Roman" w:cs="Times New Roman"/>
          <w:sz w:val="24"/>
          <w:szCs w:val="28"/>
        </w:rPr>
        <w:t>администрации муниципального образования «Волошское»</w:t>
      </w:r>
    </w:p>
    <w:p w:rsidR="00B85B2A" w:rsidRPr="003E5B71" w:rsidRDefault="006905C0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3E5B71">
        <w:rPr>
          <w:rFonts w:ascii="Times New Roman" w:hAnsi="Times New Roman" w:cs="Times New Roman"/>
          <w:sz w:val="24"/>
          <w:szCs w:val="28"/>
        </w:rPr>
        <w:t>от</w:t>
      </w:r>
      <w:r w:rsidR="009F727A" w:rsidRPr="003E5B71">
        <w:rPr>
          <w:rFonts w:ascii="Times New Roman" w:hAnsi="Times New Roman" w:cs="Times New Roman"/>
          <w:sz w:val="24"/>
          <w:szCs w:val="28"/>
        </w:rPr>
        <w:t xml:space="preserve"> </w:t>
      </w:r>
      <w:r w:rsidR="003E5B71" w:rsidRPr="003E5B71">
        <w:rPr>
          <w:rFonts w:ascii="Times New Roman" w:hAnsi="Times New Roman" w:cs="Times New Roman"/>
          <w:sz w:val="24"/>
          <w:szCs w:val="28"/>
        </w:rPr>
        <w:t>16.10.</w:t>
      </w:r>
      <w:r w:rsidRPr="003E5B71">
        <w:rPr>
          <w:rFonts w:ascii="Times New Roman" w:hAnsi="Times New Roman" w:cs="Times New Roman"/>
          <w:sz w:val="24"/>
          <w:szCs w:val="28"/>
        </w:rPr>
        <w:t>202</w:t>
      </w:r>
      <w:r w:rsidR="009F727A" w:rsidRPr="003E5B71">
        <w:rPr>
          <w:rFonts w:ascii="Times New Roman" w:hAnsi="Times New Roman" w:cs="Times New Roman"/>
          <w:sz w:val="24"/>
          <w:szCs w:val="28"/>
        </w:rPr>
        <w:t>3</w:t>
      </w:r>
      <w:r w:rsidR="00CA71D6" w:rsidRPr="003E5B7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A71D6" w:rsidRPr="003E5B71">
        <w:rPr>
          <w:rFonts w:ascii="Times New Roman" w:hAnsi="Times New Roman" w:cs="Times New Roman"/>
          <w:sz w:val="24"/>
          <w:szCs w:val="28"/>
        </w:rPr>
        <w:t>года</w:t>
      </w:r>
      <w:r w:rsidR="003E5B71">
        <w:rPr>
          <w:rFonts w:ascii="Times New Roman" w:hAnsi="Times New Roman" w:cs="Times New Roman"/>
          <w:sz w:val="24"/>
          <w:szCs w:val="28"/>
        </w:rPr>
        <w:t xml:space="preserve">  </w:t>
      </w:r>
      <w:r w:rsidR="000A7625" w:rsidRPr="003E5B71">
        <w:rPr>
          <w:rFonts w:ascii="Times New Roman" w:hAnsi="Times New Roman" w:cs="Times New Roman"/>
          <w:sz w:val="24"/>
          <w:szCs w:val="28"/>
        </w:rPr>
        <w:t>№</w:t>
      </w:r>
      <w:proofErr w:type="gramEnd"/>
      <w:r w:rsidR="003E5B71" w:rsidRPr="003E5B71">
        <w:rPr>
          <w:rFonts w:ascii="Times New Roman" w:hAnsi="Times New Roman" w:cs="Times New Roman"/>
          <w:sz w:val="24"/>
          <w:szCs w:val="28"/>
        </w:rPr>
        <w:t xml:space="preserve"> 22/2</w:t>
      </w:r>
    </w:p>
    <w:p w:rsidR="00B85B2A" w:rsidRPr="00B85B2A" w:rsidRDefault="00B85B2A" w:rsidP="00B85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spacing w:after="200"/>
        <w:ind w:left="-142" w:firstLine="142"/>
        <w:jc w:val="center"/>
        <w:rPr>
          <w:sz w:val="28"/>
          <w:szCs w:val="28"/>
        </w:rPr>
      </w:pPr>
      <w:r w:rsidRPr="00B85B2A">
        <w:rPr>
          <w:b/>
          <w:bCs/>
          <w:sz w:val="28"/>
          <w:szCs w:val="28"/>
        </w:rPr>
        <w:t>Прогноз</w:t>
      </w:r>
      <w:r w:rsidRPr="00B85B2A">
        <w:rPr>
          <w:sz w:val="28"/>
          <w:szCs w:val="28"/>
        </w:rPr>
        <w:br/>
      </w:r>
      <w:r w:rsidRPr="00B85B2A">
        <w:rPr>
          <w:b/>
          <w:bCs/>
          <w:sz w:val="28"/>
          <w:szCs w:val="28"/>
        </w:rPr>
        <w:t xml:space="preserve">социально-экономического развития </w:t>
      </w:r>
      <w:r w:rsidR="006905C0">
        <w:rPr>
          <w:b/>
          <w:bCs/>
          <w:sz w:val="28"/>
          <w:szCs w:val="28"/>
        </w:rPr>
        <w:t xml:space="preserve">МО «Волошское» </w:t>
      </w:r>
      <w:r w:rsidR="006905C0" w:rsidRPr="006905C0">
        <w:rPr>
          <w:b/>
          <w:sz w:val="28"/>
          <w:szCs w:val="28"/>
        </w:rPr>
        <w:t>на 202</w:t>
      </w:r>
      <w:r w:rsidR="009F727A">
        <w:rPr>
          <w:b/>
          <w:sz w:val="28"/>
          <w:szCs w:val="28"/>
        </w:rPr>
        <w:t>4</w:t>
      </w:r>
      <w:r w:rsidR="006905C0" w:rsidRPr="006905C0">
        <w:rPr>
          <w:b/>
          <w:sz w:val="28"/>
          <w:szCs w:val="28"/>
        </w:rPr>
        <w:t xml:space="preserve"> год и на плановый период 202</w:t>
      </w:r>
      <w:r w:rsidR="009F727A">
        <w:rPr>
          <w:b/>
          <w:sz w:val="28"/>
          <w:szCs w:val="28"/>
        </w:rPr>
        <w:t>5 и 2026</w:t>
      </w:r>
      <w:r w:rsidR="006905C0" w:rsidRPr="006905C0">
        <w:rPr>
          <w:b/>
          <w:sz w:val="28"/>
          <w:szCs w:val="28"/>
        </w:rPr>
        <w:t xml:space="preserve"> годы</w:t>
      </w:r>
    </w:p>
    <w:p w:rsidR="00B85B2A" w:rsidRPr="00B85B2A" w:rsidRDefault="00B85B2A">
      <w:pPr>
        <w:rPr>
          <w:sz w:val="28"/>
          <w:szCs w:val="28"/>
        </w:rPr>
      </w:pPr>
    </w:p>
    <w:p w:rsidR="00EA2761" w:rsidRPr="003E5B71" w:rsidRDefault="00DB59AE" w:rsidP="00DB59AE">
      <w:pPr>
        <w:shd w:val="clear" w:color="auto" w:fill="FFFFFF"/>
        <w:tabs>
          <w:tab w:val="left" w:pos="5103"/>
        </w:tabs>
        <w:spacing w:after="100" w:afterAutospacing="1"/>
        <w:ind w:firstLine="851"/>
        <w:jc w:val="both"/>
        <w:rPr>
          <w:sz w:val="28"/>
          <w:szCs w:val="28"/>
        </w:rPr>
      </w:pPr>
      <w:r w:rsidRPr="003E5B71">
        <w:rPr>
          <w:sz w:val="28"/>
          <w:szCs w:val="28"/>
        </w:rPr>
        <w:t xml:space="preserve">Прогноз социально-экономического развития подготовлен на основании Бюджетного кодекса, Положения о порядке разработки прогноза социально-экономического развития </w:t>
      </w:r>
      <w:r w:rsidR="006905C0" w:rsidRPr="003E5B71">
        <w:rPr>
          <w:sz w:val="28"/>
          <w:szCs w:val="28"/>
        </w:rPr>
        <w:t>муниципального образования "Волошское"</w:t>
      </w:r>
      <w:r w:rsidRPr="003E5B71">
        <w:rPr>
          <w:sz w:val="28"/>
          <w:szCs w:val="28"/>
        </w:rPr>
        <w:t>, статистических данных.</w:t>
      </w:r>
    </w:p>
    <w:p w:rsidR="00EA2761" w:rsidRDefault="00EA2761" w:rsidP="00EA2761">
      <w:pPr>
        <w:pStyle w:val="a3"/>
        <w:numPr>
          <w:ilvl w:val="0"/>
          <w:numId w:val="3"/>
        </w:numPr>
        <w:shd w:val="clear" w:color="auto" w:fill="FFFFFF"/>
        <w:tabs>
          <w:tab w:val="left" w:pos="5103"/>
        </w:tabs>
        <w:spacing w:after="100" w:afterAutospacing="1"/>
        <w:jc w:val="both"/>
        <w:rPr>
          <w:sz w:val="28"/>
          <w:szCs w:val="28"/>
        </w:rPr>
      </w:pPr>
      <w:r w:rsidRPr="003E5B71">
        <w:rPr>
          <w:sz w:val="28"/>
          <w:szCs w:val="28"/>
        </w:rPr>
        <w:t>Демография и показатели уровня жизни населения.</w:t>
      </w:r>
    </w:p>
    <w:p w:rsidR="000D27E7" w:rsidRPr="003E5B71" w:rsidRDefault="000D27E7" w:rsidP="000D27E7">
      <w:pPr>
        <w:pStyle w:val="a3"/>
        <w:shd w:val="clear" w:color="auto" w:fill="FFFFFF"/>
        <w:tabs>
          <w:tab w:val="left" w:pos="5103"/>
        </w:tabs>
        <w:spacing w:after="100" w:afterAutospacing="1"/>
        <w:ind w:left="1211"/>
        <w:jc w:val="both"/>
        <w:rPr>
          <w:sz w:val="28"/>
          <w:szCs w:val="28"/>
        </w:rPr>
      </w:pPr>
    </w:p>
    <w:p w:rsidR="00B85B2A" w:rsidRPr="003E5B71" w:rsidRDefault="00EA2761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3E5B71">
        <w:rPr>
          <w:sz w:val="28"/>
          <w:szCs w:val="28"/>
        </w:rPr>
        <w:t>Общая площадь Волошского сельского поселения составляет 20 га.</w:t>
      </w:r>
      <w:r w:rsidR="003E5B71" w:rsidRPr="003E5B71">
        <w:rPr>
          <w:sz w:val="28"/>
          <w:szCs w:val="28"/>
        </w:rPr>
        <w:t xml:space="preserve"> </w:t>
      </w:r>
      <w:r w:rsidRPr="003E5B71">
        <w:rPr>
          <w:sz w:val="28"/>
          <w:szCs w:val="28"/>
        </w:rPr>
        <w:t>И включает в себя 2 поселка. По данным статистики на 01.01.2016г. в поселении зарегистрировано по месту жительства 915 человек, на 01.01.2017г. – 845 человек и на 01.01.2018г. – 820 человек. Численность трудоспособного населения постоянно снижается. Сохраняется проблема старения населения, что обусловлено значительным превышением смер</w:t>
      </w:r>
      <w:r w:rsidR="00C24E49" w:rsidRPr="003E5B71">
        <w:rPr>
          <w:sz w:val="28"/>
          <w:szCs w:val="28"/>
        </w:rPr>
        <w:t>т</w:t>
      </w:r>
      <w:r w:rsidRPr="003E5B71">
        <w:rPr>
          <w:sz w:val="28"/>
          <w:szCs w:val="28"/>
        </w:rPr>
        <w:t xml:space="preserve">ности над рождаемостью. </w:t>
      </w:r>
      <w:r w:rsidR="00C24E49" w:rsidRPr="003E5B71">
        <w:rPr>
          <w:sz w:val="28"/>
          <w:szCs w:val="28"/>
        </w:rPr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</w:t>
      </w:r>
      <w:r w:rsidR="0044654D" w:rsidRPr="003E5B71">
        <w:rPr>
          <w:sz w:val="28"/>
          <w:szCs w:val="28"/>
        </w:rPr>
        <w:t>конкурентоспособной</w:t>
      </w:r>
      <w:r w:rsidR="00C24E49" w:rsidRPr="003E5B71">
        <w:rPr>
          <w:sz w:val="28"/>
          <w:szCs w:val="28"/>
        </w:rPr>
        <w:t xml:space="preserve"> части населения. 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становится потеря </w:t>
      </w:r>
      <w:r w:rsidR="00BF6F53" w:rsidRPr="003E5B71">
        <w:rPr>
          <w:sz w:val="28"/>
          <w:szCs w:val="28"/>
        </w:rPr>
        <w:t xml:space="preserve">трудового потенциала поселения. </w:t>
      </w:r>
    </w:p>
    <w:p w:rsidR="00BF6F53" w:rsidRPr="003E5B71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3E5B71">
        <w:rPr>
          <w:sz w:val="28"/>
          <w:szCs w:val="28"/>
        </w:rPr>
        <w:t xml:space="preserve">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 – это заработная плата и выплаты социального характера, рост которых по-прежнему является важнейшим фактором обеспечения повышения жизненного уровня населения. Доля неработающего населения в поселении в трудоспособном возрасте (в среднем 70%) – достаточно высока и не может не сказываться отрицательно на социально-экономической сфере поселения. </w:t>
      </w:r>
    </w:p>
    <w:p w:rsidR="00BF6F53" w:rsidRPr="003E5B71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3E5B71">
        <w:rPr>
          <w:sz w:val="28"/>
          <w:szCs w:val="28"/>
        </w:rPr>
        <w:t xml:space="preserve">Число официально зарегистрированных безработных остается примерно на одинаковом уровне, соответственно, снижение уровня безработицы пока не прогнозируется. Новые рабочие места не вводятся, наблюдается тенденция к сокращению рабочих мест. </w:t>
      </w:r>
    </w:p>
    <w:p w:rsidR="00906462" w:rsidRPr="003E5B71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3E5B71">
        <w:rPr>
          <w:sz w:val="28"/>
          <w:szCs w:val="28"/>
        </w:rPr>
        <w:t xml:space="preserve">Таким образом, проведенный анализ демографического потенциала поселения, и вопросов занятости трудоспособного населения показывает, что </w:t>
      </w:r>
      <w:r w:rsidRPr="003E5B71">
        <w:rPr>
          <w:sz w:val="28"/>
          <w:szCs w:val="28"/>
        </w:rPr>
        <w:lastRenderedPageBreak/>
        <w:t>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906462" w:rsidRPr="003E5B71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</w:p>
    <w:p w:rsidR="00906462" w:rsidRDefault="00906462" w:rsidP="00906462">
      <w:pPr>
        <w:pStyle w:val="a3"/>
        <w:numPr>
          <w:ilvl w:val="0"/>
          <w:numId w:val="3"/>
        </w:numPr>
        <w:shd w:val="clear" w:color="auto" w:fill="FFFFFF"/>
        <w:tabs>
          <w:tab w:val="left" w:pos="5103"/>
        </w:tabs>
        <w:jc w:val="both"/>
        <w:rPr>
          <w:sz w:val="28"/>
          <w:szCs w:val="28"/>
        </w:rPr>
      </w:pPr>
      <w:r w:rsidRPr="003E5B71">
        <w:rPr>
          <w:sz w:val="28"/>
          <w:szCs w:val="28"/>
        </w:rPr>
        <w:t>Социально-экономическое развитие Волошского поселения.</w:t>
      </w:r>
    </w:p>
    <w:p w:rsidR="000D27E7" w:rsidRPr="003E5B71" w:rsidRDefault="000D27E7" w:rsidP="000D27E7">
      <w:pPr>
        <w:pStyle w:val="a3"/>
        <w:shd w:val="clear" w:color="auto" w:fill="FFFFFF"/>
        <w:tabs>
          <w:tab w:val="left" w:pos="5103"/>
        </w:tabs>
        <w:ind w:left="1211"/>
        <w:jc w:val="both"/>
        <w:rPr>
          <w:sz w:val="28"/>
          <w:szCs w:val="28"/>
        </w:rPr>
      </w:pPr>
    </w:p>
    <w:p w:rsidR="008E40D6" w:rsidRPr="003E5B71" w:rsidRDefault="00906462" w:rsidP="00906462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3E5B71">
        <w:rPr>
          <w:sz w:val="28"/>
          <w:szCs w:val="28"/>
        </w:rPr>
        <w:t>Крупных производственных предприятий на территории поселения нет</w:t>
      </w:r>
      <w:r w:rsidR="003E5B71" w:rsidRPr="003E5B71">
        <w:rPr>
          <w:sz w:val="28"/>
          <w:szCs w:val="28"/>
        </w:rPr>
        <w:t>.</w:t>
      </w:r>
      <w:r w:rsidR="008E40D6" w:rsidRPr="003E5B71">
        <w:rPr>
          <w:sz w:val="28"/>
          <w:szCs w:val="28"/>
        </w:rPr>
        <w:t xml:space="preserve"> </w:t>
      </w:r>
    </w:p>
    <w:p w:rsidR="008E40D6" w:rsidRDefault="008E40D6" w:rsidP="00906462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3E5B71">
        <w:rPr>
          <w:sz w:val="28"/>
          <w:szCs w:val="28"/>
        </w:rPr>
        <w:t xml:space="preserve">Не прогнозируется рост производства продукции сельского хозяйства в 2018 г. </w:t>
      </w:r>
    </w:p>
    <w:p w:rsidR="000D27E7" w:rsidRPr="003E5B71" w:rsidRDefault="000D27E7" w:rsidP="00906462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</w:p>
    <w:p w:rsidR="000D27E7" w:rsidRPr="000D27E7" w:rsidRDefault="008E40D6" w:rsidP="000D27E7">
      <w:pPr>
        <w:pStyle w:val="a3"/>
        <w:numPr>
          <w:ilvl w:val="1"/>
          <w:numId w:val="3"/>
        </w:numPr>
        <w:shd w:val="clear" w:color="auto" w:fill="FFFFFF"/>
        <w:tabs>
          <w:tab w:val="left" w:pos="5103"/>
        </w:tabs>
        <w:jc w:val="both"/>
        <w:rPr>
          <w:sz w:val="28"/>
          <w:szCs w:val="28"/>
        </w:rPr>
      </w:pPr>
      <w:r w:rsidRPr="003E5B71">
        <w:rPr>
          <w:sz w:val="28"/>
          <w:szCs w:val="28"/>
        </w:rPr>
        <w:t>Показатели социальной сферы.</w:t>
      </w:r>
    </w:p>
    <w:p w:rsidR="00E44E1C" w:rsidRPr="003E5B71" w:rsidRDefault="00E44E1C" w:rsidP="00E44E1C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3E5B71">
        <w:rPr>
          <w:sz w:val="28"/>
          <w:szCs w:val="28"/>
        </w:rPr>
        <w:t xml:space="preserve"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 </w:t>
      </w:r>
    </w:p>
    <w:p w:rsidR="00906462" w:rsidRPr="000D27E7" w:rsidRDefault="00E44E1C" w:rsidP="00E44E1C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0D27E7">
        <w:rPr>
          <w:sz w:val="28"/>
          <w:szCs w:val="28"/>
        </w:rPr>
        <w:t>В Волошском поселении</w:t>
      </w:r>
      <w:r w:rsidR="009F727A" w:rsidRPr="000D27E7">
        <w:rPr>
          <w:sz w:val="28"/>
          <w:szCs w:val="28"/>
        </w:rPr>
        <w:t xml:space="preserve"> </w:t>
      </w:r>
      <w:r w:rsidRPr="000D27E7">
        <w:rPr>
          <w:sz w:val="28"/>
          <w:szCs w:val="28"/>
        </w:rPr>
        <w:t>одно дошкольное учреждение – МБОУ</w:t>
      </w:r>
      <w:r w:rsidR="003E5B71" w:rsidRPr="000D27E7">
        <w:rPr>
          <w:sz w:val="28"/>
          <w:szCs w:val="28"/>
        </w:rPr>
        <w:t xml:space="preserve"> </w:t>
      </w:r>
      <w:r w:rsidR="000D27E7" w:rsidRPr="000D27E7">
        <w:rPr>
          <w:sz w:val="28"/>
          <w:szCs w:val="28"/>
        </w:rPr>
        <w:t>«</w:t>
      </w:r>
      <w:proofErr w:type="spellStart"/>
      <w:r w:rsidR="000D27E7" w:rsidRPr="000D27E7">
        <w:rPr>
          <w:sz w:val="28"/>
          <w:szCs w:val="28"/>
        </w:rPr>
        <w:t>Вохтомская</w:t>
      </w:r>
      <w:proofErr w:type="spellEnd"/>
      <w:r w:rsidR="000D27E7" w:rsidRPr="000D27E7">
        <w:rPr>
          <w:sz w:val="28"/>
          <w:szCs w:val="28"/>
        </w:rPr>
        <w:t xml:space="preserve"> ОШ</w:t>
      </w:r>
      <w:r w:rsidRPr="000D27E7">
        <w:rPr>
          <w:sz w:val="28"/>
          <w:szCs w:val="28"/>
        </w:rPr>
        <w:t xml:space="preserve">» </w:t>
      </w:r>
      <w:proofErr w:type="gramStart"/>
      <w:r w:rsidR="000D27E7" w:rsidRPr="000D27E7">
        <w:rPr>
          <w:sz w:val="28"/>
          <w:szCs w:val="28"/>
        </w:rPr>
        <w:t>СП</w:t>
      </w:r>
      <w:r w:rsidRPr="000D27E7">
        <w:rPr>
          <w:sz w:val="28"/>
          <w:szCs w:val="28"/>
        </w:rPr>
        <w:t xml:space="preserve">  </w:t>
      </w:r>
      <w:r w:rsidR="000D27E7" w:rsidRPr="000D27E7">
        <w:rPr>
          <w:sz w:val="28"/>
          <w:szCs w:val="28"/>
        </w:rPr>
        <w:t>«</w:t>
      </w:r>
      <w:proofErr w:type="gramEnd"/>
      <w:r w:rsidR="000D27E7" w:rsidRPr="000D27E7">
        <w:rPr>
          <w:sz w:val="28"/>
          <w:szCs w:val="28"/>
        </w:rPr>
        <w:t xml:space="preserve">Волошская ОШ» с/п </w:t>
      </w:r>
      <w:r w:rsidRPr="000D27E7">
        <w:rPr>
          <w:sz w:val="28"/>
          <w:szCs w:val="28"/>
        </w:rPr>
        <w:t>детский  сад «Улыбка» и одна</w:t>
      </w:r>
      <w:r w:rsidR="003E5B71" w:rsidRPr="000D27E7">
        <w:rPr>
          <w:sz w:val="28"/>
          <w:szCs w:val="28"/>
        </w:rPr>
        <w:t xml:space="preserve"> </w:t>
      </w:r>
      <w:r w:rsidRPr="000D27E7">
        <w:rPr>
          <w:sz w:val="28"/>
          <w:szCs w:val="28"/>
        </w:rPr>
        <w:t>МБОУ «</w:t>
      </w:r>
      <w:proofErr w:type="spellStart"/>
      <w:r w:rsidR="000D27E7" w:rsidRPr="000D27E7">
        <w:rPr>
          <w:bCs/>
          <w:sz w:val="28"/>
          <w:szCs w:val="28"/>
        </w:rPr>
        <w:t>Вохтомская</w:t>
      </w:r>
      <w:proofErr w:type="spellEnd"/>
      <w:r w:rsidR="000D27E7" w:rsidRPr="000D27E7">
        <w:rPr>
          <w:bCs/>
          <w:sz w:val="28"/>
          <w:szCs w:val="28"/>
        </w:rPr>
        <w:t xml:space="preserve"> ОШ</w:t>
      </w:r>
      <w:r w:rsidRPr="000D27E7">
        <w:rPr>
          <w:sz w:val="28"/>
          <w:szCs w:val="28"/>
        </w:rPr>
        <w:t>»</w:t>
      </w:r>
      <w:r w:rsidR="000D27E7" w:rsidRPr="000D27E7">
        <w:rPr>
          <w:sz w:val="28"/>
          <w:szCs w:val="28"/>
        </w:rPr>
        <w:t xml:space="preserve"> СП «Волошская ОШ»</w:t>
      </w:r>
      <w:r w:rsidRPr="000D27E7">
        <w:rPr>
          <w:sz w:val="28"/>
          <w:szCs w:val="28"/>
        </w:rPr>
        <w:t>. Население Волошского сельского п</w:t>
      </w:r>
      <w:r w:rsidR="00E522A6" w:rsidRPr="000D27E7">
        <w:rPr>
          <w:sz w:val="28"/>
          <w:szCs w:val="28"/>
        </w:rPr>
        <w:t>оселения обслуживается Волошским</w:t>
      </w:r>
      <w:r w:rsidR="009F727A" w:rsidRPr="000D27E7">
        <w:rPr>
          <w:sz w:val="28"/>
          <w:szCs w:val="28"/>
        </w:rPr>
        <w:t xml:space="preserve"> </w:t>
      </w:r>
      <w:r w:rsidR="00E522A6" w:rsidRPr="000D27E7">
        <w:rPr>
          <w:sz w:val="28"/>
          <w:szCs w:val="28"/>
        </w:rPr>
        <w:t>фельдшерско-акушерском пункте</w:t>
      </w:r>
      <w:r w:rsidR="009F727A" w:rsidRPr="000D27E7">
        <w:rPr>
          <w:sz w:val="28"/>
          <w:szCs w:val="28"/>
        </w:rPr>
        <w:t xml:space="preserve"> </w:t>
      </w:r>
      <w:r w:rsidRPr="000D27E7">
        <w:rPr>
          <w:sz w:val="28"/>
          <w:szCs w:val="28"/>
        </w:rPr>
        <w:t>ГБУЗ «</w:t>
      </w:r>
      <w:proofErr w:type="spellStart"/>
      <w:r w:rsidRPr="000D27E7">
        <w:rPr>
          <w:sz w:val="28"/>
          <w:szCs w:val="28"/>
        </w:rPr>
        <w:t>Коношская</w:t>
      </w:r>
      <w:proofErr w:type="spellEnd"/>
      <w:r w:rsidRPr="000D27E7">
        <w:rPr>
          <w:sz w:val="28"/>
          <w:szCs w:val="28"/>
        </w:rPr>
        <w:t xml:space="preserve"> ЦРБ». В настоящее время на территории поселения действует Волошская библиотека филиал № 18 МБУК «Библиотечная система Коношского района» и Муниципальное бюджетное учреждение культуры «Волошский </w:t>
      </w:r>
      <w:proofErr w:type="gramStart"/>
      <w:r w:rsidRPr="000D27E7">
        <w:rPr>
          <w:sz w:val="28"/>
          <w:szCs w:val="28"/>
        </w:rPr>
        <w:t>Дом  культуры</w:t>
      </w:r>
      <w:proofErr w:type="gramEnd"/>
      <w:r w:rsidRPr="000D27E7">
        <w:rPr>
          <w:sz w:val="28"/>
          <w:szCs w:val="28"/>
        </w:rPr>
        <w:t>». В плановом и прогнозном периодах будет продолжена работа по улучшению условий для массового отдыха насе</w:t>
      </w:r>
      <w:r w:rsidR="006952F5" w:rsidRPr="000D27E7">
        <w:rPr>
          <w:sz w:val="28"/>
          <w:szCs w:val="28"/>
        </w:rPr>
        <w:t>ления и для культурно-исторического наследия.</w:t>
      </w:r>
      <w:r w:rsidRPr="000D27E7">
        <w:rPr>
          <w:sz w:val="28"/>
          <w:szCs w:val="28"/>
        </w:rPr>
        <w:t xml:space="preserve"> 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жизни, а также </w:t>
      </w:r>
      <w:r w:rsidR="006952F5" w:rsidRPr="000D27E7">
        <w:rPr>
          <w:sz w:val="28"/>
          <w:szCs w:val="28"/>
        </w:rPr>
        <w:t xml:space="preserve">создание мемориала жертвам политических репрессий. </w:t>
      </w:r>
    </w:p>
    <w:p w:rsidR="001739FB" w:rsidRPr="000D27E7" w:rsidRDefault="006952F5" w:rsidP="001739FB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0D27E7">
        <w:rPr>
          <w:sz w:val="28"/>
          <w:szCs w:val="28"/>
        </w:rPr>
        <w:t>На территории сельского поселения находится:</w:t>
      </w:r>
      <w:r w:rsidR="003E5B71" w:rsidRPr="000D27E7">
        <w:rPr>
          <w:sz w:val="28"/>
          <w:szCs w:val="28"/>
        </w:rPr>
        <w:t xml:space="preserve"> </w:t>
      </w:r>
      <w:r w:rsidRPr="000D27E7">
        <w:rPr>
          <w:sz w:val="28"/>
          <w:szCs w:val="28"/>
        </w:rPr>
        <w:t xml:space="preserve">Администрация МО "Волошское", УФПС </w:t>
      </w:r>
      <w:proofErr w:type="spellStart"/>
      <w:r w:rsidRPr="000D27E7">
        <w:rPr>
          <w:sz w:val="28"/>
          <w:szCs w:val="28"/>
        </w:rPr>
        <w:t>Арх.обл</w:t>
      </w:r>
      <w:proofErr w:type="spellEnd"/>
      <w:r w:rsidRPr="000D27E7">
        <w:rPr>
          <w:sz w:val="28"/>
          <w:szCs w:val="28"/>
        </w:rPr>
        <w:t>. – филиал ФГУП «Почта России» ОПС Волошка Вельского отделения почтовой связи, "</w:t>
      </w:r>
      <w:proofErr w:type="gramStart"/>
      <w:r w:rsidRPr="000D27E7">
        <w:rPr>
          <w:bCs/>
          <w:sz w:val="28"/>
          <w:szCs w:val="28"/>
        </w:rPr>
        <w:t>Волошский  пожарный</w:t>
      </w:r>
      <w:proofErr w:type="gramEnd"/>
      <w:r w:rsidRPr="000D27E7">
        <w:rPr>
          <w:bCs/>
          <w:sz w:val="28"/>
          <w:szCs w:val="28"/>
        </w:rPr>
        <w:t xml:space="preserve"> пост</w:t>
      </w:r>
      <w:r w:rsidR="00E522A6" w:rsidRPr="000D27E7">
        <w:rPr>
          <w:sz w:val="28"/>
          <w:szCs w:val="28"/>
        </w:rPr>
        <w:t xml:space="preserve"> "ПЧ – 74 ПЧ - 31 Коноша, </w:t>
      </w:r>
      <w:proofErr w:type="spellStart"/>
      <w:r w:rsidRPr="000D27E7">
        <w:rPr>
          <w:sz w:val="28"/>
          <w:szCs w:val="28"/>
        </w:rPr>
        <w:t>Фоминское</w:t>
      </w:r>
      <w:proofErr w:type="spellEnd"/>
      <w:r w:rsidRPr="000D27E7">
        <w:rPr>
          <w:sz w:val="28"/>
          <w:szCs w:val="28"/>
        </w:rPr>
        <w:t xml:space="preserve"> лесничество ФГУ "Коношский лесхоз", </w:t>
      </w:r>
      <w:proofErr w:type="spellStart"/>
      <w:r w:rsidRPr="000D27E7">
        <w:rPr>
          <w:sz w:val="28"/>
          <w:szCs w:val="28"/>
        </w:rPr>
        <w:t>Вандышское</w:t>
      </w:r>
      <w:proofErr w:type="spellEnd"/>
      <w:r w:rsidRPr="000D27E7">
        <w:rPr>
          <w:sz w:val="28"/>
          <w:szCs w:val="28"/>
        </w:rPr>
        <w:t xml:space="preserve"> лесничество ФГУ "Коношский лесхоз"</w:t>
      </w:r>
      <w:r w:rsidR="00E522A6" w:rsidRPr="000D27E7">
        <w:rPr>
          <w:sz w:val="28"/>
          <w:szCs w:val="28"/>
        </w:rPr>
        <w:t>, 5</w:t>
      </w:r>
      <w:r w:rsidRPr="000D27E7">
        <w:rPr>
          <w:sz w:val="28"/>
          <w:szCs w:val="28"/>
        </w:rPr>
        <w:t xml:space="preserve"> магазинов. </w:t>
      </w:r>
    </w:p>
    <w:p w:rsidR="000D27E7" w:rsidRDefault="000D27E7" w:rsidP="001739FB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</w:p>
    <w:p w:rsidR="00B603BE" w:rsidRPr="000D27E7" w:rsidRDefault="001739FB" w:rsidP="001739FB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0D27E7">
        <w:rPr>
          <w:sz w:val="28"/>
          <w:szCs w:val="28"/>
        </w:rPr>
        <w:t xml:space="preserve">2.2 </w:t>
      </w:r>
      <w:r w:rsidR="00B603BE" w:rsidRPr="000D27E7">
        <w:rPr>
          <w:sz w:val="28"/>
          <w:szCs w:val="28"/>
        </w:rPr>
        <w:t>Благоустройство.</w:t>
      </w:r>
    </w:p>
    <w:p w:rsidR="00B603BE" w:rsidRPr="000D27E7" w:rsidRDefault="00B603BE" w:rsidP="00B603BE">
      <w:pPr>
        <w:shd w:val="clear" w:color="auto" w:fill="FFFFFF"/>
        <w:tabs>
          <w:tab w:val="left" w:pos="5103"/>
        </w:tabs>
        <w:ind w:firstLine="851"/>
        <w:jc w:val="both"/>
      </w:pPr>
      <w:r w:rsidRPr="000D27E7">
        <w:rPr>
          <w:sz w:val="28"/>
          <w:szCs w:val="28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</w:t>
      </w:r>
      <w:r w:rsidR="001739FB" w:rsidRPr="000D27E7">
        <w:rPr>
          <w:sz w:val="28"/>
          <w:szCs w:val="28"/>
        </w:rPr>
        <w:t xml:space="preserve"> и может</w:t>
      </w:r>
      <w:r w:rsidRPr="000D27E7">
        <w:rPr>
          <w:sz w:val="28"/>
          <w:szCs w:val="28"/>
        </w:rPr>
        <w:t xml:space="preserve"> обеспечить минимальные стандарты жизни населения, что приведет в будущем к повышению</w:t>
      </w:r>
      <w:r w:rsidR="000D27E7">
        <w:rPr>
          <w:sz w:val="28"/>
          <w:szCs w:val="28"/>
        </w:rPr>
        <w:t xml:space="preserve"> </w:t>
      </w:r>
      <w:r w:rsidRPr="000D27E7">
        <w:rPr>
          <w:sz w:val="28"/>
          <w:szCs w:val="28"/>
        </w:rPr>
        <w:t>инвестиционной привлекательности территории.</w:t>
      </w:r>
    </w:p>
    <w:p w:rsidR="006A1E9F" w:rsidRDefault="006A1E9F" w:rsidP="00B603BE">
      <w:pPr>
        <w:shd w:val="clear" w:color="auto" w:fill="FFFFFF"/>
        <w:tabs>
          <w:tab w:val="left" w:pos="5103"/>
        </w:tabs>
        <w:ind w:firstLine="851"/>
        <w:jc w:val="both"/>
        <w:rPr>
          <w:highlight w:val="yellow"/>
        </w:rPr>
      </w:pPr>
    </w:p>
    <w:p w:rsidR="000D27E7" w:rsidRPr="009F727A" w:rsidRDefault="000D27E7" w:rsidP="00B603BE">
      <w:pPr>
        <w:shd w:val="clear" w:color="auto" w:fill="FFFFFF"/>
        <w:tabs>
          <w:tab w:val="left" w:pos="5103"/>
        </w:tabs>
        <w:ind w:firstLine="851"/>
        <w:jc w:val="both"/>
        <w:rPr>
          <w:highlight w:val="yellow"/>
        </w:rPr>
      </w:pPr>
    </w:p>
    <w:p w:rsidR="006A1E9F" w:rsidRPr="009F727A" w:rsidRDefault="006A1E9F" w:rsidP="00B603BE">
      <w:pPr>
        <w:shd w:val="clear" w:color="auto" w:fill="FFFFFF"/>
        <w:tabs>
          <w:tab w:val="left" w:pos="5103"/>
        </w:tabs>
        <w:ind w:firstLine="851"/>
        <w:jc w:val="both"/>
        <w:rPr>
          <w:highlight w:val="yellow"/>
        </w:rPr>
      </w:pPr>
    </w:p>
    <w:p w:rsidR="000D27E7" w:rsidRDefault="001739FB" w:rsidP="001739FB">
      <w:pPr>
        <w:shd w:val="clear" w:color="auto" w:fill="FFFFFF"/>
        <w:tabs>
          <w:tab w:val="left" w:pos="5103"/>
        </w:tabs>
        <w:jc w:val="both"/>
        <w:rPr>
          <w:sz w:val="28"/>
          <w:szCs w:val="28"/>
        </w:rPr>
      </w:pPr>
      <w:r w:rsidRPr="000D27E7">
        <w:rPr>
          <w:sz w:val="28"/>
          <w:szCs w:val="28"/>
        </w:rPr>
        <w:t xml:space="preserve">           </w:t>
      </w:r>
    </w:p>
    <w:p w:rsidR="00B603BE" w:rsidRPr="000D27E7" w:rsidRDefault="000D27E7" w:rsidP="001739FB">
      <w:pPr>
        <w:shd w:val="clear" w:color="auto" w:fill="FFFFFF"/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39FB" w:rsidRPr="000D27E7">
        <w:rPr>
          <w:sz w:val="28"/>
          <w:szCs w:val="28"/>
        </w:rPr>
        <w:t xml:space="preserve"> 2.3</w:t>
      </w:r>
      <w:r w:rsidR="003E5B71" w:rsidRPr="000D27E7">
        <w:rPr>
          <w:sz w:val="28"/>
          <w:szCs w:val="28"/>
        </w:rPr>
        <w:t xml:space="preserve"> </w:t>
      </w:r>
      <w:r w:rsidR="00B603BE" w:rsidRPr="000D27E7">
        <w:rPr>
          <w:sz w:val="28"/>
          <w:szCs w:val="28"/>
        </w:rPr>
        <w:t>Связь.</w:t>
      </w:r>
    </w:p>
    <w:p w:rsidR="00B603BE" w:rsidRDefault="00B603BE" w:rsidP="001739FB">
      <w:pPr>
        <w:shd w:val="clear" w:color="auto" w:fill="FFFFFF"/>
        <w:tabs>
          <w:tab w:val="left" w:pos="5103"/>
        </w:tabs>
        <w:ind w:firstLine="851"/>
        <w:jc w:val="both"/>
        <w:rPr>
          <w:sz w:val="28"/>
          <w:szCs w:val="28"/>
        </w:rPr>
      </w:pPr>
      <w:r w:rsidRPr="000D27E7">
        <w:rPr>
          <w:sz w:val="28"/>
          <w:szCs w:val="28"/>
        </w:rPr>
        <w:t xml:space="preserve">Население обеспечено телефонной сетью. Во всех населенных пунктах находятся действующие таксофоны. </w:t>
      </w:r>
      <w:r w:rsidR="001739FB" w:rsidRPr="000D27E7">
        <w:rPr>
          <w:sz w:val="28"/>
          <w:szCs w:val="28"/>
        </w:rPr>
        <w:t xml:space="preserve">Общественные здания телефонизированы на 100 процентов. Почтовое отделение связи имеется на территории МО «Волошское» в </w:t>
      </w:r>
      <w:proofErr w:type="spellStart"/>
      <w:r w:rsidR="001739FB" w:rsidRPr="000D27E7">
        <w:rPr>
          <w:sz w:val="28"/>
          <w:szCs w:val="28"/>
        </w:rPr>
        <w:t>п.Волошка</w:t>
      </w:r>
      <w:proofErr w:type="spellEnd"/>
      <w:r w:rsidR="001739FB" w:rsidRPr="000D27E7">
        <w:rPr>
          <w:sz w:val="28"/>
          <w:szCs w:val="28"/>
        </w:rPr>
        <w:t>, радиосеть не сохранилась.</w:t>
      </w:r>
    </w:p>
    <w:p w:rsidR="001739FB" w:rsidRPr="00B603BE" w:rsidRDefault="001739FB" w:rsidP="001739FB">
      <w:pPr>
        <w:shd w:val="clear" w:color="auto" w:fill="FFFFFF"/>
        <w:tabs>
          <w:tab w:val="left" w:pos="5103"/>
        </w:tabs>
        <w:ind w:firstLine="851"/>
        <w:jc w:val="both"/>
        <w:rPr>
          <w:sz w:val="28"/>
          <w:szCs w:val="28"/>
        </w:rPr>
      </w:pPr>
    </w:p>
    <w:p w:rsidR="001739FB" w:rsidRPr="00643B4A" w:rsidRDefault="00B85B2A" w:rsidP="001739FB">
      <w:pPr>
        <w:shd w:val="clear" w:color="auto" w:fill="FFFFFF"/>
        <w:tabs>
          <w:tab w:val="left" w:pos="5103"/>
        </w:tabs>
        <w:ind w:left="-142" w:firstLine="142"/>
        <w:jc w:val="center"/>
      </w:pPr>
      <w:r w:rsidRPr="00B85B2A">
        <w:rPr>
          <w:sz w:val="28"/>
          <w:szCs w:val="28"/>
        </w:rPr>
        <w:br/>
      </w:r>
      <w:r w:rsidR="001739FB" w:rsidRPr="00643B4A">
        <w:rPr>
          <w:b/>
          <w:bCs/>
        </w:rPr>
        <w:t>ОСНОВНЫЕ ПОКАЗАТЕЛИ ПРОГНОЗА</w:t>
      </w:r>
      <w:r w:rsidR="001739FB" w:rsidRPr="00643B4A">
        <w:br/>
      </w:r>
      <w:r w:rsidR="001739FB" w:rsidRPr="00643B4A">
        <w:rPr>
          <w:b/>
          <w:bCs/>
        </w:rPr>
        <w:t>социально- экономического развития муниципального образования "Волошское"</w:t>
      </w:r>
      <w:r w:rsidR="001739FB" w:rsidRPr="00643B4A">
        <w:br/>
      </w:r>
      <w:r w:rsidR="000926C2">
        <w:rPr>
          <w:b/>
          <w:bCs/>
        </w:rPr>
        <w:t>на 20</w:t>
      </w:r>
      <w:r w:rsidR="009F727A">
        <w:rPr>
          <w:b/>
          <w:bCs/>
        </w:rPr>
        <w:t>24-2026</w:t>
      </w:r>
      <w:r w:rsidR="001739FB" w:rsidRPr="00643B4A">
        <w:rPr>
          <w:b/>
          <w:bCs/>
        </w:rPr>
        <w:t xml:space="preserve"> годы</w:t>
      </w:r>
    </w:p>
    <w:tbl>
      <w:tblPr>
        <w:tblW w:w="101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79"/>
        <w:gridCol w:w="1448"/>
        <w:gridCol w:w="1432"/>
        <w:gridCol w:w="1142"/>
        <w:gridCol w:w="1235"/>
      </w:tblGrid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9FB" w:rsidRPr="00643B4A" w:rsidRDefault="001739FB" w:rsidP="00390F07">
            <w:pPr>
              <w:tabs>
                <w:tab w:val="left" w:pos="5103"/>
              </w:tabs>
              <w:ind w:left="-142" w:right="267" w:firstLine="142"/>
              <w:jc w:val="both"/>
            </w:pPr>
            <w:r w:rsidRPr="00643B4A">
              <w:rPr>
                <w:b/>
                <w:bCs/>
              </w:rPr>
              <w:t>Наименование доходов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27A" w:rsidRPr="00CA041C" w:rsidRDefault="009F727A" w:rsidP="00390F07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  <w:sz w:val="20"/>
                <w:szCs w:val="20"/>
              </w:rPr>
            </w:pPr>
            <w:r w:rsidRPr="00CA041C">
              <w:rPr>
                <w:b/>
                <w:bCs/>
                <w:sz w:val="20"/>
                <w:szCs w:val="20"/>
              </w:rPr>
              <w:t xml:space="preserve">Ожидаемое </w:t>
            </w:r>
          </w:p>
          <w:p w:rsidR="001739FB" w:rsidRPr="00CA041C" w:rsidRDefault="009F727A" w:rsidP="00390F07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  <w:sz w:val="20"/>
                <w:szCs w:val="20"/>
              </w:rPr>
            </w:pPr>
            <w:r w:rsidRPr="00CA041C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  <w:p w:rsidR="001739FB" w:rsidRPr="00CA041C" w:rsidRDefault="009F727A" w:rsidP="00390F07">
            <w:pPr>
              <w:tabs>
                <w:tab w:val="left" w:pos="5103"/>
              </w:tabs>
              <w:ind w:left="-142" w:firstLine="142"/>
              <w:jc w:val="both"/>
              <w:rPr>
                <w:sz w:val="20"/>
                <w:szCs w:val="20"/>
              </w:rPr>
            </w:pPr>
            <w:r w:rsidRPr="00CA041C">
              <w:rPr>
                <w:b/>
                <w:bCs/>
                <w:sz w:val="20"/>
                <w:szCs w:val="20"/>
              </w:rPr>
              <w:t>2023</w:t>
            </w:r>
            <w:r w:rsidR="001739FB" w:rsidRPr="00CA041C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96D" w:rsidRDefault="00CA041C" w:rsidP="00390F07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Прогноз</w:t>
            </w:r>
          </w:p>
          <w:p w:rsidR="001739FB" w:rsidRPr="00CA041C" w:rsidRDefault="00CA041C" w:rsidP="00390F07">
            <w:pPr>
              <w:tabs>
                <w:tab w:val="left" w:pos="5103"/>
              </w:tabs>
              <w:ind w:left="-142" w:firstLine="142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F727A" w:rsidRPr="00CA041C"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739FB" w:rsidRPr="00CA041C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9FB" w:rsidRDefault="00CA041C" w:rsidP="00CA041C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1739FB" w:rsidRPr="00CA041C">
              <w:rPr>
                <w:b/>
                <w:bCs/>
                <w:sz w:val="20"/>
                <w:szCs w:val="20"/>
              </w:rPr>
              <w:t>рогноз</w:t>
            </w:r>
          </w:p>
          <w:p w:rsidR="00CA041C" w:rsidRPr="00CA041C" w:rsidRDefault="00CA041C" w:rsidP="00CA041C">
            <w:pPr>
              <w:tabs>
                <w:tab w:val="left" w:pos="5103"/>
              </w:tabs>
              <w:ind w:left="-142" w:firstLine="142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9FB" w:rsidRDefault="00CA041C" w:rsidP="00CA041C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  <w:sz w:val="20"/>
                <w:szCs w:val="20"/>
              </w:rPr>
            </w:pPr>
            <w:r w:rsidRPr="00CA041C">
              <w:rPr>
                <w:b/>
                <w:bCs/>
                <w:sz w:val="20"/>
                <w:szCs w:val="20"/>
              </w:rPr>
              <w:t>П</w:t>
            </w:r>
            <w:r w:rsidR="001739FB" w:rsidRPr="00CA041C">
              <w:rPr>
                <w:b/>
                <w:bCs/>
                <w:sz w:val="20"/>
                <w:szCs w:val="20"/>
              </w:rPr>
              <w:t>рогноз</w:t>
            </w:r>
          </w:p>
          <w:p w:rsidR="00CA041C" w:rsidRPr="00CA041C" w:rsidRDefault="00CA041C" w:rsidP="00CA041C">
            <w:pPr>
              <w:tabs>
                <w:tab w:val="left" w:pos="5103"/>
              </w:tabs>
              <w:ind w:left="-142" w:firstLine="142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9FB" w:rsidRPr="00643B4A" w:rsidRDefault="001739FB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rPr>
                <w:b/>
                <w:bCs/>
              </w:rPr>
              <w:t>Доходы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739FB" w:rsidRPr="00643B4A" w:rsidRDefault="001739FB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t> 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739FB" w:rsidRPr="00643B4A" w:rsidRDefault="001739FB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t>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739FB" w:rsidRPr="00643B4A" w:rsidRDefault="001739FB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1739FB" w:rsidRPr="00643B4A" w:rsidRDefault="001739FB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t> 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7625" w:rsidRPr="00643B4A" w:rsidRDefault="000A7625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A7625" w:rsidRPr="00CA041C" w:rsidRDefault="009F727A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715 000,00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A7625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841 000,00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A7625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891 000,00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A7625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945 000,00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D3" w:rsidRPr="00643B4A" w:rsidRDefault="00D969D3" w:rsidP="003E5B71">
            <w:pPr>
              <w:tabs>
                <w:tab w:val="left" w:pos="5103"/>
              </w:tabs>
              <w:ind w:firstLine="142"/>
              <w:jc w:val="both"/>
            </w:pPr>
            <w:r w:rsidRPr="00643B4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9F727A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715 000,00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841 000,00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891 000,00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945 000,00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41C" w:rsidRPr="00643B4A" w:rsidRDefault="00CA041C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rPr>
                <w:b/>
                <w:bCs/>
              </w:rPr>
              <w:t>Налоги на имущество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126 000,00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105 000,00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Default="00CA041C">
            <w:r w:rsidRPr="004E7B02">
              <w:rPr>
                <w:b/>
                <w:sz w:val="20"/>
                <w:szCs w:val="20"/>
              </w:rPr>
              <w:t>105 000,00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Default="00CA041C">
            <w:r w:rsidRPr="004E7B02">
              <w:rPr>
                <w:b/>
                <w:sz w:val="20"/>
                <w:szCs w:val="20"/>
              </w:rPr>
              <w:t>105 000,00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41C" w:rsidRPr="00643B4A" w:rsidRDefault="00CA041C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25 000,00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20 000,00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Default="00CA041C" w:rsidP="00CA041C">
            <w:pPr>
              <w:jc w:val="center"/>
            </w:pPr>
            <w:r w:rsidRPr="00384336">
              <w:rPr>
                <w:b/>
                <w:sz w:val="20"/>
                <w:szCs w:val="20"/>
              </w:rPr>
              <w:t>20 000,00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Default="00CA041C" w:rsidP="00CA041C">
            <w:pPr>
              <w:jc w:val="center"/>
            </w:pPr>
            <w:r w:rsidRPr="00384336">
              <w:rPr>
                <w:b/>
                <w:sz w:val="20"/>
                <w:szCs w:val="20"/>
              </w:rPr>
              <w:t>20 000,00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41C" w:rsidRPr="00643B4A" w:rsidRDefault="00CA041C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41 000,00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Pr="00CA041C" w:rsidRDefault="00CA041C" w:rsidP="00A176BB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Pr="00CA041C" w:rsidRDefault="00CA041C" w:rsidP="00A176BB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41C" w:rsidRPr="00643B4A" w:rsidRDefault="00CA041C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60 000,00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61 000,00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Pr="00CA041C" w:rsidRDefault="00CA041C" w:rsidP="00A176BB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61 000,00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A041C" w:rsidRPr="00CA041C" w:rsidRDefault="00CA041C" w:rsidP="00A176BB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61 000,00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D3" w:rsidRPr="00643B4A" w:rsidRDefault="00D969D3" w:rsidP="00390F07">
            <w:pPr>
              <w:tabs>
                <w:tab w:val="left" w:pos="5103"/>
              </w:tabs>
              <w:ind w:left="-142" w:firstLine="142"/>
              <w:jc w:val="both"/>
              <w:rPr>
                <w:b/>
              </w:rPr>
            </w:pPr>
            <w:r w:rsidRPr="00643B4A">
              <w:rPr>
                <w:b/>
              </w:rPr>
              <w:t>Государственная пошлина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0752A8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0,0</w:t>
            </w:r>
            <w:r w:rsidR="009F727A" w:rsidRPr="00CA041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D969D3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0</w:t>
            </w:r>
            <w:r w:rsidR="000752A8" w:rsidRPr="00CA041C">
              <w:rPr>
                <w:b/>
                <w:sz w:val="20"/>
                <w:szCs w:val="20"/>
              </w:rPr>
              <w:t>,0</w:t>
            </w:r>
            <w:r w:rsidR="009F727A" w:rsidRPr="00CA041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D969D3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0</w:t>
            </w:r>
            <w:r w:rsidR="000752A8" w:rsidRPr="00CA041C">
              <w:rPr>
                <w:b/>
                <w:sz w:val="20"/>
                <w:szCs w:val="20"/>
              </w:rPr>
              <w:t>,0</w:t>
            </w:r>
            <w:r w:rsidR="009F727A" w:rsidRPr="00CA041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D969D3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0</w:t>
            </w:r>
            <w:r w:rsidR="000752A8" w:rsidRPr="00CA041C">
              <w:rPr>
                <w:b/>
                <w:sz w:val="20"/>
                <w:szCs w:val="20"/>
              </w:rPr>
              <w:t>,0</w:t>
            </w:r>
            <w:r w:rsidR="009F727A" w:rsidRPr="00CA041C">
              <w:rPr>
                <w:b/>
                <w:sz w:val="20"/>
                <w:szCs w:val="20"/>
              </w:rPr>
              <w:t>0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D3" w:rsidRPr="00643B4A" w:rsidRDefault="00D969D3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rPr>
                <w:b/>
                <w:bCs/>
                <w:i/>
                <w:iCs/>
              </w:rPr>
              <w:t>ИТОГО СОБСТВЕННЫЕ ДОХОДЫ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9F727A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841 000,00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946 000,00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996 000,00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1 050 000,00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D3" w:rsidRPr="00643B4A" w:rsidRDefault="00D969D3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6 418 845,64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5 825 838,43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5 627 041,93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5 649 974,41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D3" w:rsidRPr="00643B4A" w:rsidRDefault="00D969D3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rPr>
                <w:b/>
                <w:bCs/>
              </w:rPr>
              <w:t>Дотации бюджетам субъектов Российской Федерации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9F727A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812 957,10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924 625,20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772 385,00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785 388,90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D3" w:rsidRPr="00643B4A" w:rsidRDefault="007056C0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7056C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9F727A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669 892,10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798 730,20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657 933,00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684 672,90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D3" w:rsidRPr="00643B4A" w:rsidRDefault="007056C0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7056C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9F727A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143 065,00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125 895,00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114 452,00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100 716,00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27A" w:rsidRPr="009F727A" w:rsidRDefault="009F727A" w:rsidP="00390F07">
            <w:pPr>
              <w:tabs>
                <w:tab w:val="left" w:pos="5103"/>
              </w:tabs>
              <w:ind w:left="-142" w:firstLine="142"/>
              <w:jc w:val="both"/>
              <w:rPr>
                <w:bCs/>
              </w:rPr>
            </w:pPr>
            <w:r w:rsidRPr="009F727A">
              <w:t xml:space="preserve">Прочие субсидии бюджетам сельских </w:t>
            </w:r>
            <w:r w:rsidRPr="009F727A">
              <w:lastRenderedPageBreak/>
              <w:t>поселений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F727A" w:rsidRPr="00CA041C" w:rsidRDefault="009F727A" w:rsidP="00CA041C">
            <w:pPr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F727A" w:rsidRPr="00CA041C" w:rsidRDefault="009F727A" w:rsidP="00CA041C">
            <w:pPr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F727A" w:rsidRPr="00CA041C" w:rsidRDefault="009F727A" w:rsidP="00CA041C">
            <w:pPr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F727A" w:rsidRPr="00CA041C" w:rsidRDefault="009F727A" w:rsidP="00CA041C">
            <w:pPr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0,00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D3" w:rsidRPr="00643B4A" w:rsidRDefault="00D969D3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rPr>
                <w:b/>
                <w:bCs/>
              </w:rPr>
              <w:lastRenderedPageBreak/>
              <w:t xml:space="preserve">Субвенции бюджетам субъектов Российской Федерации 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280 580,61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302 972,43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311 416,13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321 344,71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D3" w:rsidRPr="00643B4A" w:rsidRDefault="00836281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83628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9F727A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193 080,61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215 472,43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223 916,13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A041C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233 844,71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27A" w:rsidRPr="00643B4A" w:rsidRDefault="009F727A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83628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F727A" w:rsidRPr="00CA041C" w:rsidRDefault="009F727A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87 500,00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F727A" w:rsidRPr="00CA041C" w:rsidRDefault="009F727A" w:rsidP="00CA041C">
            <w:pPr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87 500,00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F727A" w:rsidRPr="00CA041C" w:rsidRDefault="009F727A" w:rsidP="00CA041C">
            <w:pPr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87 500,00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F727A" w:rsidRPr="00CA041C" w:rsidRDefault="009F727A" w:rsidP="00CA041C">
            <w:pPr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87 500,00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70BF" w:rsidRPr="00836281" w:rsidRDefault="00EC70BF" w:rsidP="00390F07">
            <w:pPr>
              <w:tabs>
                <w:tab w:val="left" w:pos="5103"/>
              </w:tabs>
              <w:ind w:left="-142" w:firstLine="142"/>
              <w:jc w:val="both"/>
              <w:rPr>
                <w:b/>
              </w:rPr>
            </w:pPr>
            <w:r w:rsidRPr="00836281">
              <w:rPr>
                <w:b/>
              </w:rPr>
              <w:t>Иные межбюджетные трансферты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C70BF" w:rsidRPr="00CA041C" w:rsidRDefault="009F727A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5 325 307,93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C70BF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4 598 240,80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C70BF" w:rsidRPr="00CA041C" w:rsidRDefault="00C5696D" w:rsidP="00CA0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4 543 240,80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C70BF" w:rsidRPr="00CA041C" w:rsidRDefault="00C5696D" w:rsidP="00CA0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4 543 240,80</w:t>
            </w:r>
          </w:p>
        </w:tc>
      </w:tr>
      <w:tr w:rsidR="00C5696D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96D" w:rsidRPr="00643B4A" w:rsidRDefault="00C5696D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rPr>
                <w:b/>
                <w:bCs/>
                <w:i/>
                <w:iCs/>
              </w:rPr>
              <w:t>ИТОГО БЕЗВОЗМЕЗДНЫЕ ПОСТУПЛЕНИЯ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5696D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6 418 845,64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5696D" w:rsidRPr="00CA041C" w:rsidRDefault="00C5696D" w:rsidP="00A176BB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5 825 838,43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5696D" w:rsidRPr="00CA041C" w:rsidRDefault="00C5696D" w:rsidP="00A176BB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5 627 041,93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5696D" w:rsidRPr="00CA041C" w:rsidRDefault="00C5696D" w:rsidP="00A176BB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5 649 974,41</w:t>
            </w:r>
          </w:p>
        </w:tc>
      </w:tr>
      <w:tr w:rsidR="00CA041C" w:rsidRPr="00643B4A" w:rsidTr="003E5B71">
        <w:trPr>
          <w:jc w:val="center"/>
        </w:trPr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9D3" w:rsidRPr="00643B4A" w:rsidRDefault="00D969D3" w:rsidP="00390F07">
            <w:pPr>
              <w:tabs>
                <w:tab w:val="left" w:pos="5103"/>
              </w:tabs>
              <w:ind w:left="-142" w:firstLine="142"/>
              <w:jc w:val="both"/>
            </w:pPr>
            <w:r w:rsidRPr="00643B4A">
              <w:rPr>
                <w:b/>
                <w:bCs/>
              </w:rPr>
              <w:t> ВСЕГО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9F727A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CA041C">
              <w:rPr>
                <w:b/>
                <w:sz w:val="20"/>
                <w:szCs w:val="20"/>
              </w:rPr>
              <w:t>7 259 845,64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6 771 838,43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6 623 041,93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969D3" w:rsidRPr="00CA041C" w:rsidRDefault="00C5696D" w:rsidP="00CA041C">
            <w:pPr>
              <w:tabs>
                <w:tab w:val="left" w:pos="5103"/>
              </w:tabs>
              <w:ind w:left="-14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6 699 974,41</w:t>
            </w:r>
          </w:p>
        </w:tc>
      </w:tr>
    </w:tbl>
    <w:p w:rsidR="001739FB" w:rsidRPr="00643B4A" w:rsidRDefault="001739FB" w:rsidP="001739FB">
      <w:pPr>
        <w:tabs>
          <w:tab w:val="left" w:pos="5103"/>
        </w:tabs>
        <w:ind w:left="-142" w:firstLine="142"/>
        <w:jc w:val="both"/>
      </w:pPr>
    </w:p>
    <w:p w:rsidR="001739FB" w:rsidRPr="00643B4A" w:rsidRDefault="001739FB" w:rsidP="001739FB"/>
    <w:p w:rsidR="00B85B2A" w:rsidRPr="00B85B2A" w:rsidRDefault="00B85B2A" w:rsidP="001739FB">
      <w:pPr>
        <w:shd w:val="clear" w:color="auto" w:fill="FFFFFF"/>
        <w:tabs>
          <w:tab w:val="left" w:pos="5103"/>
        </w:tabs>
        <w:spacing w:after="200"/>
        <w:jc w:val="center"/>
        <w:rPr>
          <w:sz w:val="28"/>
          <w:szCs w:val="28"/>
        </w:rPr>
      </w:pPr>
    </w:p>
    <w:sectPr w:rsidR="00B85B2A" w:rsidRPr="00B85B2A" w:rsidSect="00CA04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5061"/>
    <w:multiLevelType w:val="multilevel"/>
    <w:tmpl w:val="BE543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8" w:hanging="2160"/>
      </w:pPr>
      <w:rPr>
        <w:rFonts w:hint="default"/>
      </w:rPr>
    </w:lvl>
  </w:abstractNum>
  <w:abstractNum w:abstractNumId="1" w15:restartNumberingAfterBreak="0">
    <w:nsid w:val="5E077D83"/>
    <w:multiLevelType w:val="hybridMultilevel"/>
    <w:tmpl w:val="EF14626E"/>
    <w:lvl w:ilvl="0" w:tplc="A93CFA4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6DA52E7D"/>
    <w:multiLevelType w:val="multilevel"/>
    <w:tmpl w:val="FB3A9D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77333AF3"/>
    <w:multiLevelType w:val="hybridMultilevel"/>
    <w:tmpl w:val="1B2AA328"/>
    <w:lvl w:ilvl="0" w:tplc="7D4AF33E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2B4C"/>
    <w:rsid w:val="00000098"/>
    <w:rsid w:val="000162BF"/>
    <w:rsid w:val="00036C1B"/>
    <w:rsid w:val="00067CB2"/>
    <w:rsid w:val="000752A8"/>
    <w:rsid w:val="000774B4"/>
    <w:rsid w:val="000926C2"/>
    <w:rsid w:val="000A2B4C"/>
    <w:rsid w:val="000A7625"/>
    <w:rsid w:val="000D27E7"/>
    <w:rsid w:val="000E7718"/>
    <w:rsid w:val="00112501"/>
    <w:rsid w:val="00155435"/>
    <w:rsid w:val="001739FB"/>
    <w:rsid w:val="001F2E1E"/>
    <w:rsid w:val="00234E64"/>
    <w:rsid w:val="003245F4"/>
    <w:rsid w:val="003E5B71"/>
    <w:rsid w:val="00422B47"/>
    <w:rsid w:val="004438F2"/>
    <w:rsid w:val="0044654D"/>
    <w:rsid w:val="004862A5"/>
    <w:rsid w:val="0050537C"/>
    <w:rsid w:val="005C7D6F"/>
    <w:rsid w:val="00625FA1"/>
    <w:rsid w:val="006647B0"/>
    <w:rsid w:val="006905C0"/>
    <w:rsid w:val="006952F5"/>
    <w:rsid w:val="006A1E9F"/>
    <w:rsid w:val="007056C0"/>
    <w:rsid w:val="00713358"/>
    <w:rsid w:val="007D1CB9"/>
    <w:rsid w:val="007F3905"/>
    <w:rsid w:val="00830177"/>
    <w:rsid w:val="00836281"/>
    <w:rsid w:val="008929D5"/>
    <w:rsid w:val="008A045A"/>
    <w:rsid w:val="008E40D6"/>
    <w:rsid w:val="00906462"/>
    <w:rsid w:val="00932737"/>
    <w:rsid w:val="00994B37"/>
    <w:rsid w:val="00994DBF"/>
    <w:rsid w:val="009E0C76"/>
    <w:rsid w:val="009F4293"/>
    <w:rsid w:val="009F4513"/>
    <w:rsid w:val="009F727A"/>
    <w:rsid w:val="00A46C5A"/>
    <w:rsid w:val="00AB48B8"/>
    <w:rsid w:val="00AF38B0"/>
    <w:rsid w:val="00B461E7"/>
    <w:rsid w:val="00B603BE"/>
    <w:rsid w:val="00B85B2A"/>
    <w:rsid w:val="00BC569C"/>
    <w:rsid w:val="00BF6F53"/>
    <w:rsid w:val="00C24E49"/>
    <w:rsid w:val="00C418E2"/>
    <w:rsid w:val="00C472CB"/>
    <w:rsid w:val="00C5696D"/>
    <w:rsid w:val="00C6620E"/>
    <w:rsid w:val="00CA041C"/>
    <w:rsid w:val="00CA0F0D"/>
    <w:rsid w:val="00CA71D6"/>
    <w:rsid w:val="00D33565"/>
    <w:rsid w:val="00D90586"/>
    <w:rsid w:val="00D969D3"/>
    <w:rsid w:val="00DB59AE"/>
    <w:rsid w:val="00DE003F"/>
    <w:rsid w:val="00E06ED7"/>
    <w:rsid w:val="00E44E1C"/>
    <w:rsid w:val="00E522A6"/>
    <w:rsid w:val="00E60DD5"/>
    <w:rsid w:val="00EA13AD"/>
    <w:rsid w:val="00EA2761"/>
    <w:rsid w:val="00EC70BF"/>
    <w:rsid w:val="00F64909"/>
    <w:rsid w:val="00FC193F"/>
    <w:rsid w:val="00FE577F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3977"/>
  <w15:docId w15:val="{68F1CA55-E5D8-4E5F-B457-2AA5ADE3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C"/>
    <w:pPr>
      <w:ind w:left="720"/>
      <w:contextualSpacing/>
    </w:pPr>
  </w:style>
  <w:style w:type="paragraph" w:customStyle="1" w:styleId="ConsPlusTitle">
    <w:name w:val="ConsPlusTitle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Заголовок к тексту документа"/>
    <w:basedOn w:val="a"/>
    <w:rsid w:val="006905C0"/>
    <w:pPr>
      <w:suppressAutoHyphens/>
      <w:spacing w:after="480" w:line="240" w:lineRule="exact"/>
    </w:pPr>
    <w:rPr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27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7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36</cp:revision>
  <cp:lastPrinted>2023-11-15T10:18:00Z</cp:lastPrinted>
  <dcterms:created xsi:type="dcterms:W3CDTF">2018-11-15T08:05:00Z</dcterms:created>
  <dcterms:modified xsi:type="dcterms:W3CDTF">2023-11-15T10:18:00Z</dcterms:modified>
</cp:coreProperties>
</file>