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72" w:rsidRPr="00797707" w:rsidRDefault="00655B72" w:rsidP="00655B72">
      <w:pPr>
        <w:ind w:left="-360"/>
        <w:jc w:val="center"/>
        <w:rPr>
          <w:rFonts w:ascii="Times New Roman" w:hAnsi="Times New Roman"/>
          <w:sz w:val="24"/>
        </w:rPr>
      </w:pPr>
      <w:r w:rsidRPr="00797707">
        <w:rPr>
          <w:rFonts w:ascii="Times New Roman" w:hAnsi="Times New Roman"/>
          <w:sz w:val="24"/>
        </w:rPr>
        <w:t>АДМИНИСТРАЦИЯ МУНИЦИПАЛЬНОГО ОБРАЗОВАНИЯ «ВОЛОШСКОЕ»</w:t>
      </w:r>
    </w:p>
    <w:p w:rsidR="00655B72" w:rsidRPr="00797707" w:rsidRDefault="00655B72" w:rsidP="00655B72">
      <w:pPr>
        <w:rPr>
          <w:rFonts w:ascii="Times New Roman" w:hAnsi="Times New Roman"/>
          <w:sz w:val="24"/>
        </w:rPr>
      </w:pPr>
    </w:p>
    <w:p w:rsidR="00655B72" w:rsidRPr="00797707" w:rsidRDefault="00655B72" w:rsidP="00655B72">
      <w:pPr>
        <w:rPr>
          <w:rFonts w:ascii="Times New Roman" w:hAnsi="Times New Roman"/>
          <w:sz w:val="24"/>
        </w:rPr>
      </w:pPr>
    </w:p>
    <w:p w:rsidR="00655B72" w:rsidRPr="00797707" w:rsidRDefault="00655B72" w:rsidP="00655B72">
      <w:pPr>
        <w:jc w:val="center"/>
        <w:rPr>
          <w:rFonts w:ascii="Times New Roman" w:hAnsi="Times New Roman"/>
          <w:sz w:val="24"/>
        </w:rPr>
      </w:pPr>
      <w:r w:rsidRPr="00797707">
        <w:rPr>
          <w:rFonts w:ascii="Times New Roman" w:hAnsi="Times New Roman"/>
          <w:sz w:val="24"/>
        </w:rPr>
        <w:t>ПОСТАНОВЛЕНИЕ</w:t>
      </w:r>
    </w:p>
    <w:p w:rsidR="00655B72" w:rsidRPr="00797707" w:rsidRDefault="00655B72" w:rsidP="00655B72">
      <w:pPr>
        <w:jc w:val="center"/>
        <w:rPr>
          <w:rFonts w:ascii="Times New Roman" w:hAnsi="Times New Roman"/>
          <w:sz w:val="24"/>
        </w:rPr>
      </w:pPr>
    </w:p>
    <w:p w:rsidR="00655B72" w:rsidRPr="00797707" w:rsidRDefault="00655B72" w:rsidP="00655B72">
      <w:pPr>
        <w:jc w:val="center"/>
        <w:rPr>
          <w:rFonts w:ascii="Times New Roman" w:hAnsi="Times New Roman"/>
          <w:sz w:val="24"/>
        </w:rPr>
      </w:pPr>
    </w:p>
    <w:p w:rsidR="00655B72" w:rsidRPr="00797707" w:rsidRDefault="00797707" w:rsidP="00655B72">
      <w:pPr>
        <w:jc w:val="center"/>
        <w:rPr>
          <w:rFonts w:ascii="Times New Roman" w:hAnsi="Times New Roman"/>
          <w:sz w:val="24"/>
        </w:rPr>
      </w:pPr>
      <w:r>
        <w:rPr>
          <w:rFonts w:ascii="Times New Roman" w:hAnsi="Times New Roman"/>
          <w:sz w:val="24"/>
        </w:rPr>
        <w:t>от  24</w:t>
      </w:r>
      <w:bookmarkStart w:id="0" w:name="_GoBack"/>
      <w:bookmarkEnd w:id="0"/>
      <w:r w:rsidR="00655B72" w:rsidRPr="00797707">
        <w:rPr>
          <w:rFonts w:ascii="Times New Roman" w:hAnsi="Times New Roman"/>
          <w:sz w:val="24"/>
        </w:rPr>
        <w:t xml:space="preserve"> июля  2017 г.                                                                                 № 30</w:t>
      </w:r>
    </w:p>
    <w:p w:rsidR="00655B72" w:rsidRPr="00797707" w:rsidRDefault="00655B72" w:rsidP="00655B72">
      <w:pPr>
        <w:rPr>
          <w:rFonts w:ascii="Times New Roman" w:hAnsi="Times New Roman"/>
          <w:sz w:val="24"/>
        </w:rPr>
      </w:pPr>
    </w:p>
    <w:p w:rsidR="00655B72" w:rsidRPr="00797707" w:rsidRDefault="00655B72" w:rsidP="00655B72">
      <w:pPr>
        <w:jc w:val="center"/>
        <w:rPr>
          <w:rFonts w:ascii="Times New Roman" w:hAnsi="Times New Roman"/>
          <w:sz w:val="22"/>
          <w:szCs w:val="22"/>
        </w:rPr>
      </w:pPr>
      <w:r w:rsidRPr="00797707">
        <w:rPr>
          <w:rFonts w:ascii="Times New Roman" w:hAnsi="Times New Roman"/>
          <w:sz w:val="22"/>
          <w:szCs w:val="22"/>
        </w:rPr>
        <w:t xml:space="preserve">п. Волошка    </w:t>
      </w:r>
      <w:proofErr w:type="spellStart"/>
      <w:r w:rsidRPr="00797707">
        <w:rPr>
          <w:rFonts w:ascii="Times New Roman" w:hAnsi="Times New Roman"/>
          <w:sz w:val="22"/>
          <w:szCs w:val="22"/>
        </w:rPr>
        <w:t>Коношского</w:t>
      </w:r>
      <w:proofErr w:type="spellEnd"/>
      <w:r w:rsidRPr="00797707">
        <w:rPr>
          <w:rFonts w:ascii="Times New Roman" w:hAnsi="Times New Roman"/>
          <w:sz w:val="22"/>
          <w:szCs w:val="22"/>
        </w:rPr>
        <w:t xml:space="preserve"> района</w:t>
      </w:r>
    </w:p>
    <w:p w:rsidR="00655B72" w:rsidRPr="00797707" w:rsidRDefault="00655B72" w:rsidP="00655B72">
      <w:pPr>
        <w:jc w:val="center"/>
        <w:rPr>
          <w:rFonts w:ascii="Times New Roman" w:hAnsi="Times New Roman"/>
          <w:sz w:val="22"/>
          <w:szCs w:val="22"/>
        </w:rPr>
      </w:pPr>
      <w:r w:rsidRPr="00797707">
        <w:rPr>
          <w:rFonts w:ascii="Times New Roman" w:hAnsi="Times New Roman"/>
          <w:sz w:val="22"/>
          <w:szCs w:val="22"/>
        </w:rPr>
        <w:t>Архангельская область</w:t>
      </w:r>
    </w:p>
    <w:p w:rsidR="00655B72" w:rsidRPr="00797707" w:rsidRDefault="00655B72" w:rsidP="00797707">
      <w:pPr>
        <w:pStyle w:val="a3"/>
        <w:jc w:val="left"/>
        <w:rPr>
          <w:sz w:val="22"/>
          <w:szCs w:val="22"/>
        </w:rPr>
      </w:pPr>
    </w:p>
    <w:p w:rsidR="00655B72" w:rsidRDefault="00655B72" w:rsidP="00655B72">
      <w:pPr>
        <w:pStyle w:val="a3"/>
        <w:rPr>
          <w:sz w:val="24"/>
        </w:rPr>
      </w:pPr>
    </w:p>
    <w:p w:rsidR="00655B72" w:rsidRPr="008D4F5A" w:rsidRDefault="00655B72" w:rsidP="00655B72">
      <w:pPr>
        <w:pStyle w:val="a3"/>
        <w:rPr>
          <w:sz w:val="24"/>
        </w:rPr>
      </w:pPr>
      <w:r>
        <w:rPr>
          <w:sz w:val="24"/>
        </w:rPr>
        <w:tab/>
        <w:t>О внесении изменений в постановление от 13.06.2016 года № 10 «Об утверждении Административного регламента</w:t>
      </w:r>
    </w:p>
    <w:p w:rsidR="00655B72" w:rsidRPr="008D4F5A" w:rsidRDefault="00655B72" w:rsidP="00655B72">
      <w:pPr>
        <w:jc w:val="center"/>
        <w:rPr>
          <w:rFonts w:ascii="Times New Roman" w:hAnsi="Times New Roman"/>
          <w:b/>
          <w:sz w:val="24"/>
        </w:rPr>
      </w:pPr>
      <w:r w:rsidRPr="008D4F5A">
        <w:rPr>
          <w:rFonts w:ascii="Times New Roman" w:hAnsi="Times New Roman"/>
          <w:b/>
          <w:sz w:val="24"/>
        </w:rPr>
        <w:t>исполнения администрацией муниципального образования "Волошское"</w:t>
      </w:r>
    </w:p>
    <w:p w:rsidR="00655B72" w:rsidRPr="008D4F5A" w:rsidRDefault="00655B72" w:rsidP="00655B72">
      <w:pPr>
        <w:jc w:val="center"/>
        <w:rPr>
          <w:rFonts w:ascii="Times New Roman" w:hAnsi="Times New Roman"/>
          <w:b/>
          <w:sz w:val="24"/>
        </w:rPr>
      </w:pPr>
      <w:r w:rsidRPr="008D4F5A">
        <w:rPr>
          <w:rFonts w:ascii="Times New Roman" w:hAnsi="Times New Roman"/>
          <w:b/>
          <w:sz w:val="24"/>
        </w:rPr>
        <w:t>муниципальной функции по осуществлению муниципального контроля</w:t>
      </w:r>
    </w:p>
    <w:p w:rsidR="00655B72" w:rsidRPr="008D4F5A" w:rsidRDefault="00655B72" w:rsidP="00655B72">
      <w:pPr>
        <w:jc w:val="center"/>
        <w:rPr>
          <w:rFonts w:ascii="Times New Roman" w:hAnsi="Times New Roman"/>
          <w:b/>
          <w:sz w:val="24"/>
        </w:rPr>
      </w:pPr>
      <w:r w:rsidRPr="008D4F5A">
        <w:rPr>
          <w:rFonts w:ascii="Times New Roman" w:hAnsi="Times New Roman"/>
          <w:b/>
          <w:sz w:val="24"/>
        </w:rPr>
        <w:t>за соблюдением правил благоустройства территории</w:t>
      </w:r>
    </w:p>
    <w:p w:rsidR="00655B72" w:rsidRPr="008D4F5A" w:rsidRDefault="00655B72" w:rsidP="00655B72">
      <w:pPr>
        <w:jc w:val="center"/>
        <w:rPr>
          <w:rFonts w:ascii="Times New Roman" w:hAnsi="Times New Roman"/>
          <w:b/>
          <w:sz w:val="24"/>
        </w:rPr>
      </w:pPr>
      <w:r w:rsidRPr="008D4F5A">
        <w:rPr>
          <w:rFonts w:ascii="Times New Roman" w:hAnsi="Times New Roman"/>
          <w:b/>
          <w:sz w:val="24"/>
        </w:rPr>
        <w:t>муниципального образования "Волошское"</w:t>
      </w:r>
    </w:p>
    <w:p w:rsidR="00655B72" w:rsidRDefault="00655B72" w:rsidP="00655B72">
      <w:pPr>
        <w:pStyle w:val="a3"/>
        <w:tabs>
          <w:tab w:val="left" w:pos="1830"/>
        </w:tabs>
        <w:jc w:val="left"/>
        <w:rPr>
          <w:sz w:val="24"/>
        </w:rPr>
      </w:pPr>
    </w:p>
    <w:p w:rsidR="00655B72" w:rsidRDefault="00655B72" w:rsidP="00655B72">
      <w:pPr>
        <w:pStyle w:val="a3"/>
        <w:rPr>
          <w:sz w:val="24"/>
        </w:rPr>
      </w:pPr>
    </w:p>
    <w:p w:rsidR="00655B72" w:rsidRDefault="00655B72" w:rsidP="00797707">
      <w:pPr>
        <w:pStyle w:val="a3"/>
        <w:jc w:val="left"/>
        <w:rPr>
          <w:sz w:val="24"/>
        </w:rPr>
      </w:pPr>
    </w:p>
    <w:p w:rsidR="00797707" w:rsidRDefault="00655B72" w:rsidP="00655B72">
      <w:pPr>
        <w:ind w:firstLine="720"/>
        <w:jc w:val="both"/>
        <w:rPr>
          <w:rFonts w:ascii="Times New Roman" w:hAnsi="Times New Roman"/>
          <w:sz w:val="24"/>
        </w:rPr>
      </w:pPr>
      <w:r w:rsidRPr="00797707">
        <w:rPr>
          <w:rFonts w:ascii="Times New Roman" w:hAnsi="Times New Roman"/>
          <w:sz w:val="24"/>
        </w:rPr>
        <w:t xml:space="preserve">     В соответствии с действующим законодательством Российской Федерации» </w:t>
      </w:r>
    </w:p>
    <w:p w:rsidR="00655B72" w:rsidRPr="00797707" w:rsidRDefault="00655B72" w:rsidP="00655B72">
      <w:pPr>
        <w:ind w:firstLine="720"/>
        <w:jc w:val="both"/>
        <w:rPr>
          <w:rFonts w:ascii="Times New Roman" w:hAnsi="Times New Roman"/>
          <w:b/>
          <w:sz w:val="24"/>
        </w:rPr>
      </w:pPr>
      <w:proofErr w:type="gramStart"/>
      <w:r w:rsidRPr="00797707">
        <w:rPr>
          <w:rFonts w:ascii="Times New Roman" w:hAnsi="Times New Roman"/>
          <w:b/>
          <w:sz w:val="24"/>
        </w:rPr>
        <w:t>п</w:t>
      </w:r>
      <w:proofErr w:type="gramEnd"/>
      <w:r w:rsidRPr="00797707">
        <w:rPr>
          <w:rFonts w:ascii="Times New Roman" w:hAnsi="Times New Roman"/>
          <w:b/>
          <w:sz w:val="24"/>
        </w:rPr>
        <w:t xml:space="preserve"> о с т а н о в л я е т:</w:t>
      </w:r>
    </w:p>
    <w:p w:rsidR="00655B72" w:rsidRPr="00C2709B" w:rsidRDefault="00655B72" w:rsidP="00655B72">
      <w:pPr>
        <w:pStyle w:val="2"/>
        <w:autoSpaceDE/>
        <w:adjustRightInd/>
        <w:rPr>
          <w:sz w:val="24"/>
          <w:szCs w:val="24"/>
        </w:rPr>
      </w:pPr>
    </w:p>
    <w:p w:rsidR="00655B72" w:rsidRDefault="00054EBA" w:rsidP="00054EBA">
      <w:pPr>
        <w:ind w:left="567"/>
        <w:jc w:val="both"/>
        <w:rPr>
          <w:rFonts w:ascii="Times New Roman" w:hAnsi="Times New Roman"/>
          <w:sz w:val="24"/>
        </w:rPr>
      </w:pPr>
      <w:r>
        <w:rPr>
          <w:rFonts w:ascii="Times New Roman" w:hAnsi="Times New Roman"/>
          <w:sz w:val="24"/>
        </w:rPr>
        <w:t>1.</w:t>
      </w:r>
      <w:r w:rsidR="00655B72">
        <w:rPr>
          <w:rFonts w:ascii="Times New Roman" w:hAnsi="Times New Roman"/>
          <w:sz w:val="24"/>
        </w:rPr>
        <w:t>Внести изменения в постановление от 13.06.2016 года № 10:</w:t>
      </w:r>
    </w:p>
    <w:p w:rsidR="00655B72" w:rsidRPr="00655B72" w:rsidRDefault="00655B72" w:rsidP="00054EBA">
      <w:pPr>
        <w:pStyle w:val="a5"/>
        <w:numPr>
          <w:ilvl w:val="1"/>
          <w:numId w:val="1"/>
        </w:numPr>
        <w:ind w:left="0" w:firstLine="567"/>
        <w:jc w:val="both"/>
        <w:rPr>
          <w:rFonts w:ascii="Times New Roman" w:hAnsi="Times New Roman"/>
          <w:sz w:val="24"/>
        </w:rPr>
      </w:pPr>
      <w:r w:rsidRPr="00054EBA">
        <w:rPr>
          <w:rFonts w:ascii="Times New Roman" w:hAnsi="Times New Roman"/>
          <w:b/>
          <w:sz w:val="24"/>
        </w:rPr>
        <w:t>Подпункт 11 пункта 2.2. Регламента изложить в следующей редакции</w:t>
      </w:r>
      <w:r>
        <w:rPr>
          <w:rFonts w:ascii="Times New Roman" w:hAnsi="Times New Roman"/>
          <w:sz w:val="24"/>
        </w:rPr>
        <w:t xml:space="preserve">: </w:t>
      </w:r>
      <w:r w:rsidRPr="00655B72">
        <w:rPr>
          <w:rFonts w:ascii="Times New Roman" w:hAnsi="Times New Roman"/>
          <w:sz w:val="24"/>
        </w:rPr>
        <w:t>«11.</w:t>
      </w:r>
      <w:hyperlink r:id="rId6" w:anchor="dst100009" w:history="1">
        <w:r w:rsidRPr="00655B72">
          <w:rPr>
            <w:rStyle w:val="a6"/>
            <w:rFonts w:ascii="Times New Roman" w:hAnsi="Times New Roman"/>
            <w:color w:val="auto"/>
            <w:sz w:val="24"/>
            <w:u w:val="none"/>
            <w:shd w:val="clear" w:color="auto" w:fill="FFFFFF"/>
          </w:rPr>
          <w:t>Порядок</w:t>
        </w:r>
      </w:hyperlink>
      <w:r w:rsidRPr="00655B72">
        <w:rPr>
          <w:rStyle w:val="apple-converted-space"/>
          <w:rFonts w:ascii="Times New Roman" w:hAnsi="Times New Roman"/>
          <w:color w:val="000000"/>
          <w:sz w:val="24"/>
          <w:shd w:val="clear" w:color="auto" w:fill="FFFFFF"/>
        </w:rPr>
        <w:t> </w:t>
      </w:r>
      <w:r w:rsidRPr="00655B72">
        <w:rPr>
          <w:rFonts w:ascii="Times New Roman" w:hAnsi="Times New Roman"/>
          <w:color w:val="000000"/>
          <w:sz w:val="24"/>
          <w:shd w:val="clear" w:color="auto" w:fill="FFFFFF"/>
        </w:rPr>
        <w:t>подготовки ежегодного плана проведения плановых проверок, его представления в органы прокуратуры и согласования, а также</w:t>
      </w:r>
      <w:r w:rsidRPr="00655B72">
        <w:rPr>
          <w:rFonts w:ascii="Times New Roman" w:hAnsi="Times New Roman"/>
          <w:color w:val="000000"/>
          <w:sz w:val="24"/>
          <w:shd w:val="clear" w:color="auto" w:fill="FFFFFF"/>
        </w:rPr>
        <w:t xml:space="preserve"> </w:t>
      </w:r>
      <w:hyperlink r:id="rId7" w:anchor="dst100029" w:history="1">
        <w:r w:rsidRPr="00655B72">
          <w:rPr>
            <w:rStyle w:val="a6"/>
            <w:rFonts w:ascii="Times New Roman" w:hAnsi="Times New Roman"/>
            <w:color w:val="auto"/>
            <w:sz w:val="24"/>
            <w:u w:val="none"/>
            <w:shd w:val="clear" w:color="auto" w:fill="FFFFFF"/>
          </w:rPr>
          <w:t>типовая форма</w:t>
        </w:r>
      </w:hyperlink>
      <w:r w:rsidRPr="00655B72">
        <w:rPr>
          <w:rStyle w:val="apple-converted-space"/>
          <w:rFonts w:ascii="Times New Roman" w:hAnsi="Times New Roman"/>
          <w:color w:val="000000"/>
          <w:sz w:val="24"/>
          <w:shd w:val="clear" w:color="auto" w:fill="FFFFFF"/>
        </w:rPr>
        <w:t> </w:t>
      </w:r>
      <w:r w:rsidRPr="00655B72">
        <w:rPr>
          <w:rFonts w:ascii="Times New Roman" w:hAnsi="Times New Roman"/>
          <w:color w:val="000000"/>
          <w:sz w:val="24"/>
          <w:shd w:val="clear" w:color="auto" w:fill="FFFFFF"/>
        </w:rPr>
        <w:t>ежегодного плана проведения плановых проверок устанавливается Правительством Российской Федерации</w:t>
      </w:r>
      <w:proofErr w:type="gramStart"/>
      <w:r w:rsidRPr="00655B72">
        <w:rPr>
          <w:rFonts w:ascii="Times New Roman" w:hAnsi="Times New Roman"/>
          <w:color w:val="000000"/>
          <w:sz w:val="24"/>
          <w:shd w:val="clear" w:color="auto" w:fill="FFFFFF"/>
        </w:rPr>
        <w:t>.</w:t>
      </w:r>
      <w:r>
        <w:rPr>
          <w:rFonts w:ascii="Times New Roman" w:hAnsi="Times New Roman"/>
          <w:color w:val="000000"/>
          <w:sz w:val="24"/>
          <w:shd w:val="clear" w:color="auto" w:fill="FFFFFF"/>
        </w:rPr>
        <w:t>»</w:t>
      </w:r>
      <w:proofErr w:type="gramEnd"/>
    </w:p>
    <w:p w:rsidR="00655B72" w:rsidRDefault="00797707" w:rsidP="00655B72">
      <w:pPr>
        <w:pStyle w:val="a5"/>
        <w:numPr>
          <w:ilvl w:val="1"/>
          <w:numId w:val="1"/>
        </w:numPr>
        <w:jc w:val="both"/>
        <w:rPr>
          <w:rFonts w:ascii="Times New Roman" w:hAnsi="Times New Roman"/>
          <w:sz w:val="24"/>
        </w:rPr>
      </w:pPr>
      <w:r>
        <w:rPr>
          <w:rFonts w:ascii="Times New Roman" w:hAnsi="Times New Roman"/>
          <w:b/>
          <w:sz w:val="24"/>
        </w:rPr>
        <w:t xml:space="preserve"> </w:t>
      </w:r>
      <w:r w:rsidR="00655B72" w:rsidRPr="00054EBA">
        <w:rPr>
          <w:rFonts w:ascii="Times New Roman" w:hAnsi="Times New Roman"/>
          <w:b/>
          <w:sz w:val="24"/>
        </w:rPr>
        <w:t>Подпункт 16 пункта 2.3</w:t>
      </w:r>
      <w:r w:rsidR="00655B72" w:rsidRPr="00054EBA">
        <w:rPr>
          <w:rFonts w:ascii="Times New Roman" w:hAnsi="Times New Roman"/>
          <w:b/>
          <w:sz w:val="24"/>
        </w:rPr>
        <w:t>. Регламента изложить в следующей редакции</w:t>
      </w:r>
      <w:r w:rsidR="00655B72">
        <w:rPr>
          <w:rFonts w:ascii="Times New Roman" w:hAnsi="Times New Roman"/>
          <w:sz w:val="24"/>
        </w:rPr>
        <w:t>:</w:t>
      </w:r>
    </w:p>
    <w:p w:rsidR="00054EBA" w:rsidRPr="00054EBA" w:rsidRDefault="00054EBA" w:rsidP="00054EBA">
      <w:pPr>
        <w:jc w:val="both"/>
        <w:rPr>
          <w:rFonts w:ascii="Times New Roman" w:hAnsi="Times New Roman"/>
          <w:sz w:val="24"/>
        </w:rPr>
      </w:pPr>
      <w:r w:rsidRPr="00054EBA">
        <w:rPr>
          <w:rFonts w:ascii="Times New Roman" w:hAnsi="Times New Roman"/>
          <w:sz w:val="24"/>
        </w:rPr>
        <w:t>«16. Основанием для подготовки к проведению внеплановой проверки являются:</w:t>
      </w:r>
    </w:p>
    <w:p w:rsidR="00054EBA" w:rsidRPr="00054EBA" w:rsidRDefault="00054EBA" w:rsidP="00054EBA">
      <w:pPr>
        <w:shd w:val="clear" w:color="auto" w:fill="FFFFFF"/>
        <w:spacing w:line="290" w:lineRule="atLeast"/>
        <w:ind w:firstLine="547"/>
        <w:jc w:val="both"/>
        <w:rPr>
          <w:rFonts w:ascii="Times New Roman" w:hAnsi="Times New Roman"/>
          <w:color w:val="000000"/>
          <w:sz w:val="24"/>
        </w:rPr>
      </w:pPr>
      <w:r w:rsidRPr="00054EBA">
        <w:rPr>
          <w:rFonts w:ascii="Times New Roman" w:hAnsi="Times New Roman"/>
          <w:color w:val="000000"/>
          <w:sz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54EBA" w:rsidRPr="00054EBA" w:rsidRDefault="00054EBA" w:rsidP="00054EBA">
      <w:pPr>
        <w:shd w:val="clear" w:color="auto" w:fill="FFFFFF"/>
        <w:spacing w:line="290" w:lineRule="atLeast"/>
        <w:ind w:firstLine="547"/>
        <w:jc w:val="both"/>
        <w:rPr>
          <w:rFonts w:ascii="Times New Roman" w:hAnsi="Times New Roman"/>
          <w:color w:val="000000"/>
          <w:sz w:val="24"/>
        </w:rPr>
      </w:pPr>
      <w:bookmarkStart w:id="1" w:name="dst317"/>
      <w:bookmarkEnd w:id="1"/>
      <w:proofErr w:type="gramStart"/>
      <w:r w:rsidRPr="00054EBA">
        <w:rPr>
          <w:rFonts w:ascii="Times New Roman" w:hAnsi="Times New Roman"/>
          <w:color w:val="000000"/>
          <w:sz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054EBA" w:rsidRPr="00054EBA" w:rsidRDefault="00054EBA" w:rsidP="00054EBA">
      <w:pPr>
        <w:shd w:val="clear" w:color="auto" w:fill="FFFFFF"/>
        <w:spacing w:line="290" w:lineRule="atLeast"/>
        <w:ind w:firstLine="547"/>
        <w:jc w:val="both"/>
        <w:rPr>
          <w:rFonts w:ascii="Times New Roman" w:hAnsi="Times New Roman"/>
          <w:color w:val="000000"/>
          <w:sz w:val="24"/>
        </w:rPr>
      </w:pPr>
      <w:bookmarkStart w:id="2" w:name="dst318"/>
      <w:bookmarkEnd w:id="2"/>
      <w:r w:rsidRPr="00054EBA">
        <w:rPr>
          <w:rFonts w:ascii="Times New Roman" w:hAnsi="Times New Roman"/>
          <w:color w:val="000000"/>
          <w:sz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54EBA" w:rsidRPr="00054EBA" w:rsidRDefault="00054EBA" w:rsidP="00054EBA">
      <w:pPr>
        <w:shd w:val="clear" w:color="auto" w:fill="FFFFFF"/>
        <w:spacing w:line="290" w:lineRule="atLeast"/>
        <w:ind w:firstLine="547"/>
        <w:jc w:val="both"/>
        <w:rPr>
          <w:rFonts w:ascii="Times New Roman" w:hAnsi="Times New Roman"/>
          <w:color w:val="000000"/>
          <w:sz w:val="24"/>
        </w:rPr>
      </w:pPr>
      <w:bookmarkStart w:id="3" w:name="dst256"/>
      <w:bookmarkEnd w:id="3"/>
      <w:proofErr w:type="gramStart"/>
      <w:r w:rsidRPr="00054EBA">
        <w:rPr>
          <w:rFonts w:ascii="Times New Roman" w:hAnsi="Times New Roman"/>
          <w:color w:val="000000"/>
          <w:sz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054EBA">
        <w:rPr>
          <w:rFonts w:ascii="Times New Roman" w:hAnsi="Times New Roman"/>
          <w:color w:val="000000"/>
          <w:sz w:val="24"/>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54EBA">
        <w:rPr>
          <w:rFonts w:ascii="Times New Roman" w:hAnsi="Times New Roman"/>
          <w:color w:val="000000"/>
          <w:sz w:val="24"/>
        </w:rPr>
        <w:t xml:space="preserve"> государства, а также угрозы чрезвычайных ситуаций природного и техногенного характера;</w:t>
      </w:r>
    </w:p>
    <w:p w:rsidR="00054EBA" w:rsidRPr="00054EBA" w:rsidRDefault="00054EBA" w:rsidP="00054EBA">
      <w:pPr>
        <w:shd w:val="clear" w:color="auto" w:fill="FFFFFF"/>
        <w:spacing w:line="290" w:lineRule="atLeast"/>
        <w:ind w:firstLine="547"/>
        <w:jc w:val="both"/>
        <w:rPr>
          <w:rFonts w:ascii="Times New Roman" w:hAnsi="Times New Roman"/>
          <w:color w:val="000000"/>
          <w:sz w:val="24"/>
        </w:rPr>
      </w:pPr>
      <w:bookmarkStart w:id="4" w:name="dst257"/>
      <w:bookmarkEnd w:id="4"/>
      <w:proofErr w:type="gramStart"/>
      <w:r w:rsidRPr="00054EBA">
        <w:rPr>
          <w:rFonts w:ascii="Times New Roman" w:hAnsi="Times New Roman"/>
          <w:color w:val="000000"/>
          <w:sz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54EBA">
        <w:rPr>
          <w:rFonts w:ascii="Times New Roman" w:hAnsi="Times New Roman"/>
          <w:color w:val="000000"/>
          <w:sz w:val="24"/>
        </w:rPr>
        <w:t xml:space="preserve"> также возникновение чрезвычайных ситуаций природного и техногенного характера;</w:t>
      </w:r>
    </w:p>
    <w:p w:rsidR="00054EBA" w:rsidRPr="00054EBA" w:rsidRDefault="00054EBA" w:rsidP="00054EBA">
      <w:pPr>
        <w:shd w:val="clear" w:color="auto" w:fill="FFFFFF"/>
        <w:spacing w:line="290" w:lineRule="atLeast"/>
        <w:ind w:firstLine="547"/>
        <w:jc w:val="both"/>
        <w:rPr>
          <w:rFonts w:ascii="Times New Roman" w:hAnsi="Times New Roman"/>
          <w:color w:val="000000"/>
          <w:sz w:val="24"/>
        </w:rPr>
      </w:pPr>
      <w:bookmarkStart w:id="5" w:name="dst319"/>
      <w:bookmarkEnd w:id="5"/>
      <w:r w:rsidRPr="00054EBA">
        <w:rPr>
          <w:rFonts w:ascii="Times New Roman" w:hAnsi="Times New Roman"/>
          <w:color w:val="000000"/>
          <w:sz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54EBA" w:rsidRPr="00054EBA" w:rsidRDefault="00054EBA" w:rsidP="00054EBA">
      <w:pPr>
        <w:shd w:val="clear" w:color="auto" w:fill="FFFFFF"/>
        <w:spacing w:line="290" w:lineRule="atLeast"/>
        <w:ind w:firstLine="547"/>
        <w:jc w:val="both"/>
        <w:rPr>
          <w:rFonts w:ascii="Times New Roman" w:hAnsi="Times New Roman"/>
          <w:color w:val="000000"/>
          <w:sz w:val="24"/>
        </w:rPr>
      </w:pPr>
      <w:bookmarkStart w:id="6" w:name="dst320"/>
      <w:bookmarkEnd w:id="6"/>
      <w:proofErr w:type="gramStart"/>
      <w:r w:rsidRPr="00054EBA">
        <w:rPr>
          <w:rFonts w:ascii="Times New Roman" w:hAnsi="Times New Roman"/>
          <w:color w:val="000000"/>
          <w:sz w:val="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8" w:anchor="dst209" w:history="1">
        <w:r w:rsidRPr="00054EBA">
          <w:rPr>
            <w:rFonts w:ascii="Times New Roman" w:hAnsi="Times New Roman"/>
            <w:color w:val="666699"/>
            <w:sz w:val="24"/>
          </w:rPr>
          <w:t>частях 1</w:t>
        </w:r>
      </w:hyperlink>
      <w:r w:rsidRPr="00054EBA">
        <w:rPr>
          <w:rFonts w:ascii="Times New Roman" w:hAnsi="Times New Roman"/>
          <w:color w:val="000000"/>
          <w:sz w:val="24"/>
        </w:rPr>
        <w:t> и </w:t>
      </w:r>
      <w:hyperlink r:id="rId9" w:anchor="dst280" w:history="1">
        <w:r w:rsidRPr="00054EBA">
          <w:rPr>
            <w:rFonts w:ascii="Times New Roman" w:hAnsi="Times New Roman"/>
            <w:color w:val="666699"/>
            <w:sz w:val="24"/>
          </w:rPr>
          <w:t>2 статьи 8.1</w:t>
        </w:r>
      </w:hyperlink>
      <w:r w:rsidRPr="00054EBA">
        <w:rPr>
          <w:rFonts w:ascii="Times New Roman" w:hAnsi="Times New Roman"/>
          <w:color w:val="000000"/>
          <w:sz w:val="24"/>
        </w:rPr>
        <w:t>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054EBA">
        <w:rPr>
          <w:rFonts w:ascii="Times New Roman" w:hAnsi="Times New Roman"/>
          <w:color w:val="000000"/>
          <w:sz w:val="24"/>
        </w:rPr>
        <w:t xml:space="preserve"> </w:t>
      </w:r>
      <w:proofErr w:type="gramStart"/>
      <w:r w:rsidRPr="00054EBA">
        <w:rPr>
          <w:rFonts w:ascii="Times New Roman" w:hAnsi="Times New Roman"/>
          <w:color w:val="000000"/>
          <w:sz w:val="24"/>
        </w:rPr>
        <w:t>виде</w:t>
      </w:r>
      <w:proofErr w:type="gramEnd"/>
      <w:r w:rsidRPr="00054EBA">
        <w:rPr>
          <w:rFonts w:ascii="Times New Roman" w:hAnsi="Times New Roman"/>
          <w:color w:val="000000"/>
          <w:sz w:val="24"/>
        </w:rPr>
        <w:t xml:space="preserve"> федерального государственного контроля (надзора);</w:t>
      </w:r>
    </w:p>
    <w:p w:rsidR="00054EBA" w:rsidRDefault="00054EBA" w:rsidP="00054EBA">
      <w:pPr>
        <w:shd w:val="clear" w:color="auto" w:fill="FFFFFF"/>
        <w:spacing w:line="290" w:lineRule="atLeast"/>
        <w:ind w:firstLine="547"/>
        <w:jc w:val="both"/>
        <w:rPr>
          <w:rFonts w:ascii="Times New Roman" w:hAnsi="Times New Roman"/>
          <w:color w:val="000000"/>
          <w:sz w:val="24"/>
        </w:rPr>
      </w:pPr>
      <w:bookmarkStart w:id="7" w:name="dst111"/>
      <w:bookmarkEnd w:id="7"/>
      <w:r w:rsidRPr="00054EBA">
        <w:rPr>
          <w:rFonts w:ascii="Times New Roman" w:hAnsi="Times New Roman"/>
          <w:color w:val="000000"/>
          <w:sz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054EBA">
        <w:rPr>
          <w:rFonts w:ascii="Times New Roman" w:hAnsi="Times New Roman"/>
          <w:color w:val="000000"/>
          <w:sz w:val="24"/>
        </w:rPr>
        <w:t>.</w:t>
      </w:r>
      <w:r>
        <w:rPr>
          <w:rFonts w:ascii="Times New Roman" w:hAnsi="Times New Roman"/>
          <w:color w:val="000000"/>
          <w:sz w:val="24"/>
        </w:rPr>
        <w:t>»</w:t>
      </w:r>
      <w:proofErr w:type="gramEnd"/>
    </w:p>
    <w:p w:rsidR="00B74EE8" w:rsidRDefault="00B74EE8" w:rsidP="00B74EE8">
      <w:pPr>
        <w:pStyle w:val="a5"/>
        <w:numPr>
          <w:ilvl w:val="1"/>
          <w:numId w:val="1"/>
        </w:numPr>
        <w:jc w:val="both"/>
        <w:rPr>
          <w:rFonts w:ascii="Times New Roman" w:hAnsi="Times New Roman"/>
          <w:sz w:val="24"/>
        </w:rPr>
      </w:pPr>
      <w:r>
        <w:rPr>
          <w:rFonts w:ascii="Times New Roman" w:hAnsi="Times New Roman"/>
          <w:color w:val="000000"/>
          <w:sz w:val="24"/>
        </w:rPr>
        <w:t xml:space="preserve"> </w:t>
      </w:r>
      <w:r>
        <w:rPr>
          <w:rFonts w:ascii="Times New Roman" w:hAnsi="Times New Roman"/>
          <w:b/>
          <w:sz w:val="24"/>
        </w:rPr>
        <w:t>Подпункт 18</w:t>
      </w:r>
      <w:r w:rsidRPr="00054EBA">
        <w:rPr>
          <w:rFonts w:ascii="Times New Roman" w:hAnsi="Times New Roman"/>
          <w:b/>
          <w:sz w:val="24"/>
        </w:rPr>
        <w:t xml:space="preserve"> пункта 2.3. Регламен</w:t>
      </w:r>
      <w:r>
        <w:rPr>
          <w:rFonts w:ascii="Times New Roman" w:hAnsi="Times New Roman"/>
          <w:b/>
          <w:sz w:val="24"/>
        </w:rPr>
        <w:t>та исключить.</w:t>
      </w:r>
    </w:p>
    <w:p w:rsidR="00054EBA" w:rsidRPr="00797707" w:rsidRDefault="00054EBA" w:rsidP="00797707">
      <w:pPr>
        <w:jc w:val="both"/>
        <w:rPr>
          <w:rFonts w:ascii="Times New Roman" w:hAnsi="Times New Roman"/>
          <w:sz w:val="24"/>
        </w:rPr>
      </w:pPr>
    </w:p>
    <w:p w:rsidR="00655B72" w:rsidRPr="00C2709B" w:rsidRDefault="00655B72" w:rsidP="00655B72">
      <w:pPr>
        <w:numPr>
          <w:ilvl w:val="0"/>
          <w:numId w:val="1"/>
        </w:numPr>
        <w:jc w:val="both"/>
        <w:rPr>
          <w:rFonts w:ascii="Times New Roman" w:hAnsi="Times New Roman"/>
          <w:sz w:val="24"/>
        </w:rPr>
      </w:pPr>
      <w:r>
        <w:rPr>
          <w:rFonts w:ascii="Times New Roman" w:hAnsi="Times New Roman"/>
          <w:sz w:val="24"/>
        </w:rPr>
        <w:t>Настоящее постановление вступает в силу после его официального опубликования (обнародования)</w:t>
      </w:r>
      <w:r w:rsidR="00B74EE8">
        <w:rPr>
          <w:rFonts w:ascii="Times New Roman" w:hAnsi="Times New Roman"/>
          <w:sz w:val="24"/>
        </w:rPr>
        <w:t>.</w:t>
      </w:r>
    </w:p>
    <w:p w:rsidR="00655B72" w:rsidRPr="00C2709B" w:rsidRDefault="00655B72" w:rsidP="00655B72">
      <w:pPr>
        <w:pStyle w:val="a3"/>
        <w:jc w:val="both"/>
        <w:rPr>
          <w:sz w:val="24"/>
        </w:rPr>
      </w:pPr>
    </w:p>
    <w:p w:rsidR="00655B72" w:rsidRPr="00C2709B" w:rsidRDefault="00655B72" w:rsidP="00655B72">
      <w:pPr>
        <w:jc w:val="both"/>
        <w:rPr>
          <w:rFonts w:ascii="Times New Roman" w:hAnsi="Times New Roman"/>
          <w:sz w:val="24"/>
        </w:rPr>
      </w:pPr>
    </w:p>
    <w:p w:rsidR="00655B72" w:rsidRDefault="00655B72" w:rsidP="00655B72">
      <w:pPr>
        <w:pStyle w:val="a3"/>
        <w:rPr>
          <w:sz w:val="24"/>
        </w:rPr>
      </w:pPr>
    </w:p>
    <w:p w:rsidR="00655B72" w:rsidRDefault="00655B72" w:rsidP="00655B72">
      <w:pPr>
        <w:pStyle w:val="a3"/>
        <w:rPr>
          <w:sz w:val="24"/>
        </w:rPr>
      </w:pPr>
    </w:p>
    <w:p w:rsidR="00655B72" w:rsidRDefault="00655B72" w:rsidP="00655B72">
      <w:pPr>
        <w:pStyle w:val="a3"/>
        <w:rPr>
          <w:sz w:val="24"/>
        </w:rPr>
      </w:pPr>
    </w:p>
    <w:p w:rsidR="00655B72" w:rsidRPr="00797707" w:rsidRDefault="00655B72" w:rsidP="00655B72">
      <w:pPr>
        <w:pStyle w:val="a3"/>
        <w:tabs>
          <w:tab w:val="left" w:pos="390"/>
        </w:tabs>
        <w:jc w:val="left"/>
        <w:rPr>
          <w:b w:val="0"/>
          <w:sz w:val="24"/>
        </w:rPr>
      </w:pPr>
      <w:r w:rsidRPr="00797707">
        <w:rPr>
          <w:b w:val="0"/>
          <w:sz w:val="24"/>
        </w:rPr>
        <w:tab/>
      </w:r>
      <w:proofErr w:type="spellStart"/>
      <w:r w:rsidR="00797707">
        <w:rPr>
          <w:b w:val="0"/>
          <w:sz w:val="24"/>
        </w:rPr>
        <w:t>И.о</w:t>
      </w:r>
      <w:proofErr w:type="gramStart"/>
      <w:r w:rsidR="00797707">
        <w:rPr>
          <w:b w:val="0"/>
          <w:sz w:val="24"/>
        </w:rPr>
        <w:t>.Г</w:t>
      </w:r>
      <w:proofErr w:type="gramEnd"/>
      <w:r w:rsidR="00797707">
        <w:rPr>
          <w:b w:val="0"/>
          <w:sz w:val="24"/>
        </w:rPr>
        <w:t>лавы</w:t>
      </w:r>
      <w:proofErr w:type="spellEnd"/>
      <w:r w:rsidR="00797707">
        <w:rPr>
          <w:b w:val="0"/>
          <w:sz w:val="24"/>
        </w:rPr>
        <w:t xml:space="preserve"> </w:t>
      </w:r>
      <w:r w:rsidRPr="00797707">
        <w:rPr>
          <w:b w:val="0"/>
          <w:sz w:val="24"/>
        </w:rPr>
        <w:t xml:space="preserve"> МО «Волошское»                    </w:t>
      </w:r>
      <w:r w:rsidR="00797707">
        <w:rPr>
          <w:b w:val="0"/>
          <w:sz w:val="24"/>
        </w:rPr>
        <w:t xml:space="preserve">                               </w:t>
      </w:r>
      <w:proofErr w:type="spellStart"/>
      <w:r w:rsidR="00797707">
        <w:rPr>
          <w:b w:val="0"/>
          <w:sz w:val="24"/>
        </w:rPr>
        <w:t>О.Е.Шубина</w:t>
      </w:r>
      <w:proofErr w:type="spellEnd"/>
    </w:p>
    <w:p w:rsidR="00655B72" w:rsidRDefault="00655B72" w:rsidP="00655B72">
      <w:pPr>
        <w:pStyle w:val="a3"/>
        <w:rPr>
          <w:sz w:val="24"/>
        </w:rPr>
      </w:pPr>
    </w:p>
    <w:p w:rsidR="00655B72" w:rsidRDefault="00655B72" w:rsidP="00655B72">
      <w:pPr>
        <w:pStyle w:val="a3"/>
        <w:rPr>
          <w:sz w:val="24"/>
        </w:rPr>
      </w:pPr>
    </w:p>
    <w:p w:rsidR="009B0BD9" w:rsidRDefault="009B0BD9"/>
    <w:sectPr w:rsidR="009B0BD9" w:rsidSect="00783C37">
      <w:pgSz w:w="11906" w:h="16838"/>
      <w:pgMar w:top="567" w:right="85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0234"/>
    <w:multiLevelType w:val="multilevel"/>
    <w:tmpl w:val="1A989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72"/>
    <w:rsid w:val="00054EBA"/>
    <w:rsid w:val="00655B72"/>
    <w:rsid w:val="00711C79"/>
    <w:rsid w:val="00783C37"/>
    <w:rsid w:val="00797707"/>
    <w:rsid w:val="009B0BD9"/>
    <w:rsid w:val="00B74EE8"/>
    <w:rsid w:val="00D04CA1"/>
    <w:rsid w:val="00F5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72"/>
    <w:pPr>
      <w:spacing w:after="0" w:line="240" w:lineRule="auto"/>
    </w:pPr>
    <w:rPr>
      <w:rFonts w:ascii="Courier New" w:eastAsia="Times New Roman" w:hAnsi="Courier New"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5B72"/>
    <w:pPr>
      <w:jc w:val="center"/>
    </w:pPr>
    <w:rPr>
      <w:rFonts w:ascii="Times New Roman" w:hAnsi="Times New Roman"/>
      <w:b/>
      <w:sz w:val="28"/>
    </w:rPr>
  </w:style>
  <w:style w:type="character" w:customStyle="1" w:styleId="a4">
    <w:name w:val="Название Знак"/>
    <w:basedOn w:val="a0"/>
    <w:link w:val="a3"/>
    <w:rsid w:val="00655B72"/>
    <w:rPr>
      <w:rFonts w:ascii="Times New Roman" w:eastAsia="Times New Roman" w:hAnsi="Times New Roman" w:cs="Times New Roman"/>
      <w:b/>
      <w:sz w:val="28"/>
      <w:szCs w:val="24"/>
      <w:lang w:eastAsia="ru-RU"/>
    </w:rPr>
  </w:style>
  <w:style w:type="paragraph" w:styleId="2">
    <w:name w:val="Body Text Indent 2"/>
    <w:basedOn w:val="a"/>
    <w:link w:val="20"/>
    <w:rsid w:val="00655B72"/>
    <w:pPr>
      <w:autoSpaceDE w:val="0"/>
      <w:autoSpaceDN w:val="0"/>
      <w:adjustRightInd w:val="0"/>
      <w:ind w:firstLine="720"/>
      <w:jc w:val="both"/>
    </w:pPr>
    <w:rPr>
      <w:rFonts w:ascii="Times New Roman" w:hAnsi="Times New Roman"/>
      <w:sz w:val="28"/>
      <w:szCs w:val="20"/>
    </w:rPr>
  </w:style>
  <w:style w:type="character" w:customStyle="1" w:styleId="20">
    <w:name w:val="Основной текст с отступом 2 Знак"/>
    <w:basedOn w:val="a0"/>
    <w:link w:val="2"/>
    <w:rsid w:val="00655B72"/>
    <w:rPr>
      <w:rFonts w:ascii="Times New Roman" w:eastAsia="Times New Roman" w:hAnsi="Times New Roman" w:cs="Times New Roman"/>
      <w:sz w:val="28"/>
      <w:szCs w:val="20"/>
      <w:lang w:eastAsia="ru-RU"/>
    </w:rPr>
  </w:style>
  <w:style w:type="paragraph" w:styleId="a5">
    <w:name w:val="List Paragraph"/>
    <w:basedOn w:val="a"/>
    <w:uiPriority w:val="34"/>
    <w:qFormat/>
    <w:rsid w:val="00655B72"/>
    <w:pPr>
      <w:ind w:left="720"/>
      <w:contextualSpacing/>
    </w:pPr>
  </w:style>
  <w:style w:type="character" w:customStyle="1" w:styleId="apple-converted-space">
    <w:name w:val="apple-converted-space"/>
    <w:basedOn w:val="a0"/>
    <w:rsid w:val="00655B72"/>
  </w:style>
  <w:style w:type="character" w:styleId="a6">
    <w:name w:val="Hyperlink"/>
    <w:basedOn w:val="a0"/>
    <w:uiPriority w:val="99"/>
    <w:semiHidden/>
    <w:unhideWhenUsed/>
    <w:rsid w:val="00655B72"/>
    <w:rPr>
      <w:color w:val="0000FF"/>
      <w:u w:val="single"/>
    </w:rPr>
  </w:style>
  <w:style w:type="character" w:customStyle="1" w:styleId="blk">
    <w:name w:val="blk"/>
    <w:basedOn w:val="a0"/>
    <w:rsid w:val="00054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72"/>
    <w:pPr>
      <w:spacing w:after="0" w:line="240" w:lineRule="auto"/>
    </w:pPr>
    <w:rPr>
      <w:rFonts w:ascii="Courier New" w:eastAsia="Times New Roman" w:hAnsi="Courier New"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5B72"/>
    <w:pPr>
      <w:jc w:val="center"/>
    </w:pPr>
    <w:rPr>
      <w:rFonts w:ascii="Times New Roman" w:hAnsi="Times New Roman"/>
      <w:b/>
      <w:sz w:val="28"/>
    </w:rPr>
  </w:style>
  <w:style w:type="character" w:customStyle="1" w:styleId="a4">
    <w:name w:val="Название Знак"/>
    <w:basedOn w:val="a0"/>
    <w:link w:val="a3"/>
    <w:rsid w:val="00655B72"/>
    <w:rPr>
      <w:rFonts w:ascii="Times New Roman" w:eastAsia="Times New Roman" w:hAnsi="Times New Roman" w:cs="Times New Roman"/>
      <w:b/>
      <w:sz w:val="28"/>
      <w:szCs w:val="24"/>
      <w:lang w:eastAsia="ru-RU"/>
    </w:rPr>
  </w:style>
  <w:style w:type="paragraph" w:styleId="2">
    <w:name w:val="Body Text Indent 2"/>
    <w:basedOn w:val="a"/>
    <w:link w:val="20"/>
    <w:rsid w:val="00655B72"/>
    <w:pPr>
      <w:autoSpaceDE w:val="0"/>
      <w:autoSpaceDN w:val="0"/>
      <w:adjustRightInd w:val="0"/>
      <w:ind w:firstLine="720"/>
      <w:jc w:val="both"/>
    </w:pPr>
    <w:rPr>
      <w:rFonts w:ascii="Times New Roman" w:hAnsi="Times New Roman"/>
      <w:sz w:val="28"/>
      <w:szCs w:val="20"/>
    </w:rPr>
  </w:style>
  <w:style w:type="character" w:customStyle="1" w:styleId="20">
    <w:name w:val="Основной текст с отступом 2 Знак"/>
    <w:basedOn w:val="a0"/>
    <w:link w:val="2"/>
    <w:rsid w:val="00655B72"/>
    <w:rPr>
      <w:rFonts w:ascii="Times New Roman" w:eastAsia="Times New Roman" w:hAnsi="Times New Roman" w:cs="Times New Roman"/>
      <w:sz w:val="28"/>
      <w:szCs w:val="20"/>
      <w:lang w:eastAsia="ru-RU"/>
    </w:rPr>
  </w:style>
  <w:style w:type="paragraph" w:styleId="a5">
    <w:name w:val="List Paragraph"/>
    <w:basedOn w:val="a"/>
    <w:uiPriority w:val="34"/>
    <w:qFormat/>
    <w:rsid w:val="00655B72"/>
    <w:pPr>
      <w:ind w:left="720"/>
      <w:contextualSpacing/>
    </w:pPr>
  </w:style>
  <w:style w:type="character" w:customStyle="1" w:styleId="apple-converted-space">
    <w:name w:val="apple-converted-space"/>
    <w:basedOn w:val="a0"/>
    <w:rsid w:val="00655B72"/>
  </w:style>
  <w:style w:type="character" w:styleId="a6">
    <w:name w:val="Hyperlink"/>
    <w:basedOn w:val="a0"/>
    <w:uiPriority w:val="99"/>
    <w:semiHidden/>
    <w:unhideWhenUsed/>
    <w:rsid w:val="00655B72"/>
    <w:rPr>
      <w:color w:val="0000FF"/>
      <w:u w:val="single"/>
    </w:rPr>
  </w:style>
  <w:style w:type="character" w:customStyle="1" w:styleId="blk">
    <w:name w:val="blk"/>
    <w:basedOn w:val="a0"/>
    <w:rsid w:val="0005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837470">
      <w:bodyDiv w:val="1"/>
      <w:marLeft w:val="0"/>
      <w:marRight w:val="0"/>
      <w:marTop w:val="0"/>
      <w:marBottom w:val="0"/>
      <w:divBdr>
        <w:top w:val="none" w:sz="0" w:space="0" w:color="auto"/>
        <w:left w:val="none" w:sz="0" w:space="0" w:color="auto"/>
        <w:bottom w:val="none" w:sz="0" w:space="0" w:color="auto"/>
        <w:right w:val="none" w:sz="0" w:space="0" w:color="auto"/>
      </w:divBdr>
      <w:divsChild>
        <w:div w:id="178466485">
          <w:marLeft w:val="0"/>
          <w:marRight w:val="0"/>
          <w:marTop w:val="120"/>
          <w:marBottom w:val="0"/>
          <w:divBdr>
            <w:top w:val="none" w:sz="0" w:space="0" w:color="auto"/>
            <w:left w:val="none" w:sz="0" w:space="0" w:color="auto"/>
            <w:bottom w:val="none" w:sz="0" w:space="0" w:color="auto"/>
            <w:right w:val="none" w:sz="0" w:space="0" w:color="auto"/>
          </w:divBdr>
        </w:div>
        <w:div w:id="1640068942">
          <w:marLeft w:val="0"/>
          <w:marRight w:val="0"/>
          <w:marTop w:val="120"/>
          <w:marBottom w:val="0"/>
          <w:divBdr>
            <w:top w:val="none" w:sz="0" w:space="0" w:color="auto"/>
            <w:left w:val="none" w:sz="0" w:space="0" w:color="auto"/>
            <w:bottom w:val="none" w:sz="0" w:space="0" w:color="auto"/>
            <w:right w:val="none" w:sz="0" w:space="0" w:color="auto"/>
          </w:divBdr>
        </w:div>
        <w:div w:id="555629211">
          <w:marLeft w:val="0"/>
          <w:marRight w:val="0"/>
          <w:marTop w:val="120"/>
          <w:marBottom w:val="0"/>
          <w:divBdr>
            <w:top w:val="none" w:sz="0" w:space="0" w:color="auto"/>
            <w:left w:val="none" w:sz="0" w:space="0" w:color="auto"/>
            <w:bottom w:val="none" w:sz="0" w:space="0" w:color="auto"/>
            <w:right w:val="none" w:sz="0" w:space="0" w:color="auto"/>
          </w:divBdr>
        </w:div>
        <w:div w:id="1668241167">
          <w:marLeft w:val="0"/>
          <w:marRight w:val="0"/>
          <w:marTop w:val="120"/>
          <w:marBottom w:val="0"/>
          <w:divBdr>
            <w:top w:val="none" w:sz="0" w:space="0" w:color="auto"/>
            <w:left w:val="none" w:sz="0" w:space="0" w:color="auto"/>
            <w:bottom w:val="none" w:sz="0" w:space="0" w:color="auto"/>
            <w:right w:val="none" w:sz="0" w:space="0" w:color="auto"/>
          </w:divBdr>
        </w:div>
        <w:div w:id="18630183">
          <w:marLeft w:val="0"/>
          <w:marRight w:val="0"/>
          <w:marTop w:val="120"/>
          <w:marBottom w:val="0"/>
          <w:divBdr>
            <w:top w:val="none" w:sz="0" w:space="0" w:color="auto"/>
            <w:left w:val="none" w:sz="0" w:space="0" w:color="auto"/>
            <w:bottom w:val="none" w:sz="0" w:space="0" w:color="auto"/>
            <w:right w:val="none" w:sz="0" w:space="0" w:color="auto"/>
          </w:divBdr>
        </w:div>
        <w:div w:id="1678114867">
          <w:marLeft w:val="0"/>
          <w:marRight w:val="0"/>
          <w:marTop w:val="120"/>
          <w:marBottom w:val="0"/>
          <w:divBdr>
            <w:top w:val="none" w:sz="0" w:space="0" w:color="auto"/>
            <w:left w:val="none" w:sz="0" w:space="0" w:color="auto"/>
            <w:bottom w:val="none" w:sz="0" w:space="0" w:color="auto"/>
            <w:right w:val="none" w:sz="0" w:space="0" w:color="auto"/>
          </w:divBdr>
        </w:div>
        <w:div w:id="799492128">
          <w:marLeft w:val="0"/>
          <w:marRight w:val="0"/>
          <w:marTop w:val="120"/>
          <w:marBottom w:val="0"/>
          <w:divBdr>
            <w:top w:val="none" w:sz="0" w:space="0" w:color="auto"/>
            <w:left w:val="none" w:sz="0" w:space="0" w:color="auto"/>
            <w:bottom w:val="none" w:sz="0" w:space="0" w:color="auto"/>
            <w:right w:val="none" w:sz="0" w:space="0" w:color="auto"/>
          </w:divBdr>
        </w:div>
        <w:div w:id="164252807">
          <w:marLeft w:val="0"/>
          <w:marRight w:val="0"/>
          <w:marTop w:val="120"/>
          <w:marBottom w:val="0"/>
          <w:divBdr>
            <w:top w:val="none" w:sz="0" w:space="0" w:color="auto"/>
            <w:left w:val="none" w:sz="0" w:space="0" w:color="auto"/>
            <w:bottom w:val="none" w:sz="0" w:space="0" w:color="auto"/>
            <w:right w:val="none" w:sz="0" w:space="0" w:color="auto"/>
          </w:divBdr>
        </w:div>
      </w:divsChild>
    </w:div>
    <w:div w:id="2093312428">
      <w:bodyDiv w:val="1"/>
      <w:marLeft w:val="0"/>
      <w:marRight w:val="0"/>
      <w:marTop w:val="0"/>
      <w:marBottom w:val="0"/>
      <w:divBdr>
        <w:top w:val="none" w:sz="0" w:space="0" w:color="auto"/>
        <w:left w:val="none" w:sz="0" w:space="0" w:color="auto"/>
        <w:bottom w:val="none" w:sz="0" w:space="0" w:color="auto"/>
        <w:right w:val="none" w:sz="0" w:space="0" w:color="auto"/>
      </w:divBdr>
      <w:divsChild>
        <w:div w:id="872811882">
          <w:marLeft w:val="0"/>
          <w:marRight w:val="0"/>
          <w:marTop w:val="120"/>
          <w:marBottom w:val="0"/>
          <w:divBdr>
            <w:top w:val="none" w:sz="0" w:space="0" w:color="auto"/>
            <w:left w:val="none" w:sz="0" w:space="0" w:color="auto"/>
            <w:bottom w:val="none" w:sz="0" w:space="0" w:color="auto"/>
            <w:right w:val="none" w:sz="0" w:space="0" w:color="auto"/>
          </w:divBdr>
        </w:div>
        <w:div w:id="839928954">
          <w:marLeft w:val="0"/>
          <w:marRight w:val="0"/>
          <w:marTop w:val="120"/>
          <w:marBottom w:val="0"/>
          <w:divBdr>
            <w:top w:val="none" w:sz="0" w:space="0" w:color="auto"/>
            <w:left w:val="none" w:sz="0" w:space="0" w:color="auto"/>
            <w:bottom w:val="none" w:sz="0" w:space="0" w:color="auto"/>
            <w:right w:val="none" w:sz="0" w:space="0" w:color="auto"/>
          </w:divBdr>
        </w:div>
        <w:div w:id="131825150">
          <w:marLeft w:val="0"/>
          <w:marRight w:val="0"/>
          <w:marTop w:val="120"/>
          <w:marBottom w:val="0"/>
          <w:divBdr>
            <w:top w:val="none" w:sz="0" w:space="0" w:color="auto"/>
            <w:left w:val="none" w:sz="0" w:space="0" w:color="auto"/>
            <w:bottom w:val="none" w:sz="0" w:space="0" w:color="auto"/>
            <w:right w:val="none" w:sz="0" w:space="0" w:color="auto"/>
          </w:divBdr>
        </w:div>
        <w:div w:id="800345349">
          <w:marLeft w:val="0"/>
          <w:marRight w:val="0"/>
          <w:marTop w:val="120"/>
          <w:marBottom w:val="0"/>
          <w:divBdr>
            <w:top w:val="none" w:sz="0" w:space="0" w:color="auto"/>
            <w:left w:val="none" w:sz="0" w:space="0" w:color="auto"/>
            <w:bottom w:val="none" w:sz="0" w:space="0" w:color="auto"/>
            <w:right w:val="none" w:sz="0" w:space="0" w:color="auto"/>
          </w:divBdr>
        </w:div>
        <w:div w:id="1678116741">
          <w:marLeft w:val="0"/>
          <w:marRight w:val="0"/>
          <w:marTop w:val="120"/>
          <w:marBottom w:val="0"/>
          <w:divBdr>
            <w:top w:val="none" w:sz="0" w:space="0" w:color="auto"/>
            <w:left w:val="none" w:sz="0" w:space="0" w:color="auto"/>
            <w:bottom w:val="none" w:sz="0" w:space="0" w:color="auto"/>
            <w:right w:val="none" w:sz="0" w:space="0" w:color="auto"/>
          </w:divBdr>
        </w:div>
        <w:div w:id="186411906">
          <w:marLeft w:val="0"/>
          <w:marRight w:val="0"/>
          <w:marTop w:val="120"/>
          <w:marBottom w:val="0"/>
          <w:divBdr>
            <w:top w:val="none" w:sz="0" w:space="0" w:color="auto"/>
            <w:left w:val="none" w:sz="0" w:space="0" w:color="auto"/>
            <w:bottom w:val="none" w:sz="0" w:space="0" w:color="auto"/>
            <w:right w:val="none" w:sz="0" w:space="0" w:color="auto"/>
          </w:divBdr>
        </w:div>
        <w:div w:id="263616442">
          <w:marLeft w:val="0"/>
          <w:marRight w:val="0"/>
          <w:marTop w:val="120"/>
          <w:marBottom w:val="0"/>
          <w:divBdr>
            <w:top w:val="none" w:sz="0" w:space="0" w:color="auto"/>
            <w:left w:val="none" w:sz="0" w:space="0" w:color="auto"/>
            <w:bottom w:val="none" w:sz="0" w:space="0" w:color="auto"/>
            <w:right w:val="none" w:sz="0" w:space="0" w:color="auto"/>
          </w:divBdr>
        </w:div>
        <w:div w:id="143262432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58672404e5897f38d20be06de33c4570c75d2897/" TargetMode="External"/><Relationship Id="rId3" Type="http://schemas.microsoft.com/office/2007/relationships/stylesWithEffects" Target="stylesWithEffects.xml"/><Relationship Id="rId7" Type="http://schemas.openxmlformats.org/officeDocument/2006/relationships/hyperlink" Target="http://www.consultant.ru/document/cons_doc_LAW_102225/961331e258b1e916ec38bd1bee1aa5e3d88aa9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02225/e5df2423e468bfaf0e1f73197a895a796613533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83079/58672404e5897f38d20be06de33c4570c75d28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2017-07-21T11:44:00Z</cp:lastPrinted>
  <dcterms:created xsi:type="dcterms:W3CDTF">2017-07-21T11:11:00Z</dcterms:created>
  <dcterms:modified xsi:type="dcterms:W3CDTF">2017-07-21T12:01:00Z</dcterms:modified>
</cp:coreProperties>
</file>