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10DB" w:rsidRDefault="00A310DB" w:rsidP="00A310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r>
        <w:rPr>
          <w:rStyle w:val="a4"/>
          <w:rFonts w:ascii="Roboto" w:hAnsi="Roboto"/>
          <w:color w:val="282828"/>
          <w:sz w:val="27"/>
          <w:szCs w:val="27"/>
        </w:rPr>
        <w:t>ДЕЙСТВИЯ ПРИ ЧРЕЗВЫЧАЙНЫХ СИТУАЦИЯХ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ПРИРОДНОГО ХАРАКТЕРА</w:t>
      </w:r>
      <w:r>
        <w:rPr>
          <w:rFonts w:ascii="Roboto" w:hAnsi="Roboto"/>
          <w:color w:val="282828"/>
          <w:sz w:val="27"/>
          <w:szCs w:val="27"/>
        </w:rPr>
        <w:br/>
      </w:r>
      <w:r>
        <w:rPr>
          <w:rStyle w:val="a4"/>
          <w:rFonts w:ascii="Roboto" w:hAnsi="Roboto"/>
          <w:color w:val="282828"/>
          <w:sz w:val="27"/>
          <w:szCs w:val="27"/>
        </w:rPr>
        <w:t>ПРИ УГРОЗЕ НАВОДНЕНИЯ ПРИ УРАГАНАХ, БУРЯХ, СМЕРЧАХ</w:t>
      </w:r>
    </w:p>
    <w:p w:rsidR="00A310DB" w:rsidRDefault="00A310DB" w:rsidP="00A310DB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Определите близлежащие возвышенные, редко затапливаемые места и кратчайшие пути к ним.</w:t>
      </w:r>
      <w:r>
        <w:rPr>
          <w:rFonts w:ascii="Roboto" w:hAnsi="Roboto"/>
          <w:color w:val="282828"/>
          <w:sz w:val="27"/>
          <w:szCs w:val="27"/>
        </w:rPr>
        <w:br/>
        <w:t>Запомните места хранения лодок, плотов и строительных материалов для их изготовления.</w:t>
      </w:r>
      <w:r>
        <w:rPr>
          <w:rFonts w:ascii="Roboto" w:hAnsi="Roboto"/>
          <w:color w:val="282828"/>
          <w:sz w:val="27"/>
          <w:szCs w:val="27"/>
        </w:rPr>
        <w:br/>
        <w:t>Поместите личные документы в непромокаемый пакет; упакуйте деньги, ценности, аптечку, комплект одежды, постельное белье и туалетные принадлежности, трехдневный запас еды.</w:t>
      </w:r>
      <w:r>
        <w:rPr>
          <w:rFonts w:ascii="Roboto" w:hAnsi="Roboto"/>
          <w:color w:val="282828"/>
          <w:sz w:val="27"/>
          <w:szCs w:val="27"/>
        </w:rPr>
        <w:br/>
        <w:t>Перед тем, как покинуть жилище, отключите электричество, газ, воду; закройте окна и двери.</w:t>
      </w:r>
      <w:r>
        <w:rPr>
          <w:rFonts w:ascii="Roboto" w:hAnsi="Roboto"/>
          <w:color w:val="282828"/>
          <w:sz w:val="27"/>
          <w:szCs w:val="27"/>
        </w:rPr>
        <w:br/>
        <w:t>Прибудьте в пункт эвакуации и зарегистрируйтесь.</w:t>
      </w:r>
      <w:r>
        <w:rPr>
          <w:rFonts w:ascii="Roboto" w:hAnsi="Roboto"/>
          <w:color w:val="282828"/>
          <w:sz w:val="27"/>
          <w:szCs w:val="27"/>
        </w:rPr>
        <w:br/>
        <w:t>При отсутствии организованной эвакуации разместитесь на верхних этажах/крышах зданий, деревьях, других возвышающихся предметах и участках местности.</w:t>
      </w:r>
      <w:r>
        <w:rPr>
          <w:rFonts w:ascii="Roboto" w:hAnsi="Roboto"/>
          <w:color w:val="282828"/>
          <w:sz w:val="27"/>
          <w:szCs w:val="27"/>
        </w:rPr>
        <w:br/>
        <w:t>Постоянно подавайте сигнал бедствия.</w:t>
      </w:r>
      <w:r>
        <w:rPr>
          <w:rFonts w:ascii="Roboto" w:hAnsi="Roboto"/>
          <w:color w:val="282828"/>
          <w:sz w:val="27"/>
          <w:szCs w:val="27"/>
        </w:rPr>
        <w:br/>
        <w:t>При подходе спасателей не паникуйте, строго выполняйте все требования. Закройте двери, чердачные помещения.</w:t>
      </w:r>
      <w:r>
        <w:rPr>
          <w:rFonts w:ascii="Roboto" w:hAnsi="Roboto"/>
          <w:color w:val="282828"/>
          <w:sz w:val="27"/>
          <w:szCs w:val="27"/>
        </w:rPr>
        <w:br/>
        <w:t>Заклейте стекла полосками бумаги или ткани.</w:t>
      </w:r>
      <w:r>
        <w:rPr>
          <w:rFonts w:ascii="Roboto" w:hAnsi="Roboto"/>
          <w:color w:val="282828"/>
          <w:sz w:val="27"/>
          <w:szCs w:val="27"/>
        </w:rPr>
        <w:br/>
        <w:t>Уберите с балконов, лоджий, подоконников вещи, которые при падении могут нанести травмы.</w:t>
      </w:r>
      <w:r>
        <w:rPr>
          <w:rFonts w:ascii="Roboto" w:hAnsi="Roboto"/>
          <w:color w:val="282828"/>
          <w:sz w:val="27"/>
          <w:szCs w:val="27"/>
        </w:rPr>
        <w:br/>
        <w:t>Выключите газ.</w:t>
      </w:r>
      <w:r>
        <w:rPr>
          <w:rFonts w:ascii="Roboto" w:hAnsi="Roboto"/>
          <w:color w:val="282828"/>
          <w:sz w:val="27"/>
          <w:szCs w:val="27"/>
        </w:rPr>
        <w:br/>
        <w:t>Подготовьте аварийное освещение: фонари, свечи.</w:t>
      </w:r>
      <w:r>
        <w:rPr>
          <w:rFonts w:ascii="Roboto" w:hAnsi="Roboto"/>
          <w:color w:val="282828"/>
          <w:sz w:val="27"/>
          <w:szCs w:val="27"/>
        </w:rPr>
        <w:br/>
        <w:t>Сделайте запас воды и продуктов на 2-3 суток.</w:t>
      </w:r>
      <w:r>
        <w:rPr>
          <w:rFonts w:ascii="Roboto" w:hAnsi="Roboto"/>
          <w:color w:val="282828"/>
          <w:sz w:val="27"/>
          <w:szCs w:val="27"/>
        </w:rPr>
        <w:br/>
        <w:t>Положите на видное место документы, медикаменты и перевязочные материалы.</w:t>
      </w:r>
      <w:r>
        <w:rPr>
          <w:rFonts w:ascii="Roboto" w:hAnsi="Roboto"/>
          <w:color w:val="282828"/>
          <w:sz w:val="27"/>
          <w:szCs w:val="27"/>
        </w:rPr>
        <w:br/>
        <w:t>Радиоприемники и телевизоры держите постоянно включенными, для прослушивания сообщений.</w:t>
      </w:r>
      <w:r>
        <w:rPr>
          <w:rFonts w:ascii="Roboto" w:hAnsi="Roboto"/>
          <w:color w:val="282828"/>
          <w:sz w:val="27"/>
          <w:szCs w:val="27"/>
        </w:rPr>
        <w:br/>
        <w:t>Если Вы оказались на открытой местности укрыться в канаве, яме, овраге.</w:t>
      </w:r>
      <w:r>
        <w:rPr>
          <w:rFonts w:ascii="Roboto" w:hAnsi="Roboto"/>
          <w:color w:val="282828"/>
          <w:sz w:val="27"/>
          <w:szCs w:val="27"/>
        </w:rPr>
        <w:br/>
        <w:t>Звучание сирен, гудков, церковного набата означают сигнал «Внимание всем!».</w:t>
      </w:r>
      <w:r>
        <w:rPr>
          <w:rFonts w:ascii="Roboto" w:hAnsi="Roboto"/>
          <w:color w:val="282828"/>
          <w:sz w:val="27"/>
          <w:szCs w:val="27"/>
        </w:rPr>
        <w:br/>
        <w:t>Услышав сигнал, прослушайте сообщения, передаваемые СМИ,</w:t>
      </w:r>
      <w:r>
        <w:rPr>
          <w:rFonts w:ascii="Roboto" w:hAnsi="Roboto"/>
          <w:color w:val="282828"/>
          <w:sz w:val="27"/>
          <w:szCs w:val="27"/>
        </w:rPr>
        <w:br/>
        <w:t>или вещаемые по громкоговорителям из машин на улице.</w:t>
      </w:r>
      <w:r>
        <w:rPr>
          <w:rFonts w:ascii="Roboto" w:hAnsi="Roboto"/>
          <w:color w:val="282828"/>
          <w:sz w:val="27"/>
          <w:szCs w:val="27"/>
        </w:rPr>
        <w:br/>
        <w:t>Действуйте в соответствии с передаваемыми сообщениями.</w:t>
      </w:r>
      <w:r>
        <w:rPr>
          <w:rFonts w:ascii="Roboto" w:hAnsi="Roboto"/>
          <w:color w:val="282828"/>
          <w:sz w:val="27"/>
          <w:szCs w:val="27"/>
        </w:rPr>
        <w:br/>
        <w:t>В любой обстановке не теряйте самообладания и не поддавайтесь панике!</w:t>
      </w:r>
    </w:p>
    <w:p w:rsidR="00A310DB" w:rsidRDefault="00A310DB" w:rsidP="00A310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noProof/>
          <w:color w:val="428BCA"/>
          <w:sz w:val="27"/>
          <w:szCs w:val="27"/>
        </w:rPr>
        <w:drawing>
          <wp:inline distT="0" distB="0" distL="0" distR="0">
            <wp:extent cx="7620000" cy="5381625"/>
            <wp:effectExtent l="0" t="0" r="0" b="9525"/>
            <wp:docPr id="1622657943" name="Рисунок 3" descr="ДЕЙСТВИЯ ПРИ ЧРЕЗВЫЧАЙНЫХ СИТУАЦИЯХ ПРИРОДНОГО ХАРАКТЕРА ПРИ УГРОЗЕ НАВОДНЕНИЯ ПРИ УРАГАНАХ, БУРЯХ, СМЕРЧАХ">
              <a:hlinkClick xmlns:a="http://schemas.openxmlformats.org/drawingml/2006/main" r:id="rId4" tooltip="&quot;ДЕЙСТВИЯ ПРИ ЧРЕЗВЫЧАЙНЫХ СИТУАЦИЯХ ПРИРОДНОГО ХАРАКТЕРА ПРИ УГРОЗЕ НАВОДНЕНИЯ ПРИ УРАГАНАХ, БУРЯХ, СМЕРЧА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ЙСТВИЯ ПРИ ЧРЕЗВЫЧАЙНЫХ СИТУАЦИЯХ ПРИРОДНОГО ХАРАКТЕРА ПРИ УГРОЗЕ НАВОДНЕНИЯ ПРИ УРАГАНАХ, БУРЯХ, СМЕРЧАХ">
                      <a:hlinkClick r:id="rId4" tooltip="&quot;ДЕЙСТВИЯ ПРИ ЧРЕЗВЫЧАЙНЫХ СИТУАЦИЯХ ПРИРОДНОГО ХАРАКТЕРА ПРИ УГРОЗЕ НАВОДНЕНИЯ ПРИ УРАГАНАХ, БУРЯХ, СМЕРЧА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64C" w:rsidRPr="00A310DB" w:rsidRDefault="0079664C" w:rsidP="00A310DB"/>
    <w:sectPr w:rsidR="0079664C" w:rsidRPr="00A3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5F"/>
    <w:rsid w:val="0079515F"/>
    <w:rsid w:val="0079664C"/>
    <w:rsid w:val="00A310DB"/>
    <w:rsid w:val="00AE32AD"/>
    <w:rsid w:val="00C6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60FD"/>
  <w15:chartTrackingRefBased/>
  <w15:docId w15:val="{9874B21C-7051-43D9-8695-04CCA09B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&#1074;&#1086;&#1083;&#1086;&#1096;&#1089;&#1082;&#1086;&#1077;.&#1088;&#1092;/tinybrowser/fulls/images/news/2023/01/deystviya-naseleniya-pri-chs_1620818448605224778_page-0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Leb.53@outlook.com</dc:creator>
  <cp:keywords/>
  <dc:description/>
  <cp:lastModifiedBy>Leb.53@outlook.com</cp:lastModifiedBy>
  <cp:revision>2</cp:revision>
  <dcterms:created xsi:type="dcterms:W3CDTF">2024-11-05T08:15:00Z</dcterms:created>
  <dcterms:modified xsi:type="dcterms:W3CDTF">2024-11-05T08:15:00Z</dcterms:modified>
</cp:coreProperties>
</file>